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037D6" w14:textId="3F78A30F" w:rsidR="00CF717A" w:rsidRDefault="00DB461E" w:rsidP="005C74B5">
      <w:pPr>
        <w:pStyle w:val="Rubrik1utannumrering"/>
        <w:rPr>
          <w:lang w:val="en-GB"/>
        </w:rPr>
      </w:pPr>
      <w:r>
        <w:rPr>
          <w:lang w:val="en-GB"/>
        </w:rPr>
        <w:t xml:space="preserve">Response </w:t>
      </w:r>
      <w:r w:rsidR="005D283A">
        <w:rPr>
          <w:lang w:val="en-GB"/>
        </w:rPr>
        <w:t>from</w:t>
      </w:r>
      <w:r>
        <w:rPr>
          <w:lang w:val="en-GB"/>
        </w:rPr>
        <w:t xml:space="preserve"> the Swedish Ministry of Finance </w:t>
      </w:r>
      <w:r w:rsidR="005C74B5" w:rsidRPr="005C74B5">
        <w:rPr>
          <w:lang w:val="en-GB"/>
        </w:rPr>
        <w:t>to</w:t>
      </w:r>
      <w:r>
        <w:rPr>
          <w:lang w:val="en-GB"/>
        </w:rPr>
        <w:t xml:space="preserve"> the</w:t>
      </w:r>
      <w:r w:rsidR="005C74B5" w:rsidRPr="005C74B5">
        <w:rPr>
          <w:lang w:val="en-GB"/>
        </w:rPr>
        <w:t xml:space="preserve"> targeted consultation on t</w:t>
      </w:r>
      <w:r w:rsidR="005C74B5">
        <w:rPr>
          <w:lang w:val="en-GB"/>
        </w:rPr>
        <w:t>he revie</w:t>
      </w:r>
      <w:r w:rsidR="00D55BFF">
        <w:rPr>
          <w:lang w:val="en-GB"/>
        </w:rPr>
        <w:t>w</w:t>
      </w:r>
      <w:r w:rsidR="005C74B5">
        <w:rPr>
          <w:lang w:val="en-GB"/>
        </w:rPr>
        <w:t xml:space="preserve"> of the central clearing framework in the EU </w:t>
      </w:r>
    </w:p>
    <w:p w14:paraId="0ED9B04E" w14:textId="1AE4132E" w:rsidR="00CF6856" w:rsidRDefault="00827152" w:rsidP="00586F9C">
      <w:pPr>
        <w:pStyle w:val="Brdtext"/>
        <w:rPr>
          <w:rStyle w:val="Kommentarsreferens"/>
          <w:lang w:val="en-GB"/>
        </w:rPr>
      </w:pPr>
      <w:r>
        <w:rPr>
          <w:lang w:val="en-GB"/>
        </w:rPr>
        <w:t xml:space="preserve">Thank you for the opportunity to submit comments to the consultation on the review of the central clearing framework in the EU. </w:t>
      </w:r>
      <w:r w:rsidR="004636F3">
        <w:rPr>
          <w:lang w:val="en-GB"/>
        </w:rPr>
        <w:t>EU CCPs have an important role to play in the global financial infrastructure and several</w:t>
      </w:r>
      <w:r w:rsidR="006602FD">
        <w:rPr>
          <w:lang w:val="en-GB"/>
        </w:rPr>
        <w:t xml:space="preserve"> </w:t>
      </w:r>
      <w:r w:rsidR="004636F3">
        <w:rPr>
          <w:lang w:val="en-GB"/>
        </w:rPr>
        <w:t xml:space="preserve">important CCPs operate within the single market today. </w:t>
      </w:r>
      <w:r w:rsidR="009E2BB8">
        <w:rPr>
          <w:lang w:val="en-GB"/>
        </w:rPr>
        <w:t>While w</w:t>
      </w:r>
      <w:r>
        <w:rPr>
          <w:lang w:val="en-GB"/>
        </w:rPr>
        <w:t>e welcome the Commission’s work that aims to ensure that financial stability concerns related to central clearing are appropriately addressed</w:t>
      </w:r>
      <w:r w:rsidR="00CE509F">
        <w:rPr>
          <w:lang w:val="en-GB"/>
        </w:rPr>
        <w:t xml:space="preserve"> and that the attractiveness and competitiveness of EU C</w:t>
      </w:r>
      <w:r w:rsidR="00CE509F">
        <w:rPr>
          <w:rStyle w:val="Kommentarsreferens"/>
          <w:sz w:val="25"/>
          <w:szCs w:val="25"/>
          <w:lang w:val="en-GB"/>
        </w:rPr>
        <w:t>CPs are ensured</w:t>
      </w:r>
      <w:r w:rsidR="0008022A">
        <w:rPr>
          <w:lang w:val="en-GB"/>
        </w:rPr>
        <w:t>, t</w:t>
      </w:r>
      <w:r w:rsidR="00534690">
        <w:rPr>
          <w:lang w:val="en-GB"/>
        </w:rPr>
        <w:t xml:space="preserve">he establishment of CCP recovery and resolution framework as well as the new supervisory structure under EMIR 2.2 </w:t>
      </w:r>
      <w:r w:rsidR="009E2BB8">
        <w:rPr>
          <w:lang w:val="en-GB"/>
        </w:rPr>
        <w:t>are already</w:t>
      </w:r>
      <w:r w:rsidR="00534690">
        <w:rPr>
          <w:lang w:val="en-GB"/>
        </w:rPr>
        <w:t xml:space="preserve"> important </w:t>
      </w:r>
      <w:r w:rsidR="00CE509F">
        <w:rPr>
          <w:lang w:val="en-GB"/>
        </w:rPr>
        <w:t xml:space="preserve">recent </w:t>
      </w:r>
      <w:r w:rsidR="00CF6856">
        <w:rPr>
          <w:lang w:val="en-GB"/>
        </w:rPr>
        <w:t>reforms</w:t>
      </w:r>
      <w:r w:rsidR="00534690">
        <w:rPr>
          <w:lang w:val="en-GB"/>
        </w:rPr>
        <w:t xml:space="preserve"> in this regard.</w:t>
      </w:r>
      <w:r w:rsidR="00E62878">
        <w:rPr>
          <w:lang w:val="en-GB"/>
        </w:rPr>
        <w:t xml:space="preserve"> </w:t>
      </w:r>
      <w:r w:rsidR="00CE509F">
        <w:rPr>
          <w:lang w:val="en-GB"/>
        </w:rPr>
        <w:t>As a general remark, we therefore question larger changes to these relatively new rules at this stage</w:t>
      </w:r>
      <w:r w:rsidR="0057634B">
        <w:rPr>
          <w:lang w:val="en-GB"/>
        </w:rPr>
        <w:t xml:space="preserve"> and that the necessity of any changes </w:t>
      </w:r>
      <w:r w:rsidR="00712385">
        <w:rPr>
          <w:lang w:val="en-GB"/>
        </w:rPr>
        <w:t>has</w:t>
      </w:r>
      <w:r w:rsidR="0057634B">
        <w:rPr>
          <w:lang w:val="en-GB"/>
        </w:rPr>
        <w:t xml:space="preserve"> been clearly demonstrated</w:t>
      </w:r>
      <w:r w:rsidR="00CE509F">
        <w:rPr>
          <w:lang w:val="en-GB"/>
        </w:rPr>
        <w:t xml:space="preserve">. We are also at a general level concerned that certain measures in the consultation could enhance risks and costs to EU financial markets. </w:t>
      </w:r>
      <w:r w:rsidR="006B0D9C">
        <w:rPr>
          <w:lang w:val="en-GB"/>
        </w:rPr>
        <w:t>Finally, we question the relevance and justification behind questions in the consultation relating to supervision of EU CCPs.</w:t>
      </w:r>
    </w:p>
    <w:p w14:paraId="696743E1" w14:textId="3AC094B1" w:rsidR="00510390" w:rsidRDefault="00BC478B" w:rsidP="00E62878">
      <w:pPr>
        <w:pStyle w:val="Brdtext"/>
        <w:rPr>
          <w:lang w:val="en-GB"/>
        </w:rPr>
      </w:pPr>
      <w:r>
        <w:rPr>
          <w:lang w:val="en-GB"/>
        </w:rPr>
        <w:t>As critical infrastructure in the financial system, CCPs inherently pose financial stability risks. EU CCPs are subject to harmonized crisis management rules</w:t>
      </w:r>
      <w:r w:rsidR="002678BB">
        <w:rPr>
          <w:lang w:val="en-GB"/>
        </w:rPr>
        <w:t xml:space="preserve"> and procedures</w:t>
      </w:r>
      <w:r>
        <w:rPr>
          <w:lang w:val="en-GB"/>
        </w:rPr>
        <w:t xml:space="preserve">, which may increase </w:t>
      </w:r>
      <w:r w:rsidR="000B2A96">
        <w:rPr>
          <w:lang w:val="en-GB"/>
        </w:rPr>
        <w:t>predictability</w:t>
      </w:r>
      <w:r>
        <w:rPr>
          <w:lang w:val="en-GB"/>
        </w:rPr>
        <w:t xml:space="preserve"> and control in </w:t>
      </w:r>
      <w:proofErr w:type="gramStart"/>
      <w:r>
        <w:rPr>
          <w:lang w:val="en-GB"/>
        </w:rPr>
        <w:t>a crisis situation</w:t>
      </w:r>
      <w:proofErr w:type="gramEnd"/>
      <w:r w:rsidR="00301793">
        <w:rPr>
          <w:lang w:val="en-GB"/>
        </w:rPr>
        <w:t xml:space="preserve"> compared to CCPs located in third countries</w:t>
      </w:r>
      <w:r>
        <w:rPr>
          <w:lang w:val="en-GB"/>
        </w:rPr>
        <w:t xml:space="preserve">. At the same time, a shift of central clearing from certain third country CCPs </w:t>
      </w:r>
      <w:r w:rsidR="00B44EFF">
        <w:rPr>
          <w:lang w:val="en-GB"/>
        </w:rPr>
        <w:t>c</w:t>
      </w:r>
      <w:r>
        <w:rPr>
          <w:lang w:val="en-GB"/>
        </w:rPr>
        <w:t xml:space="preserve">ould result in a more fragmented clearing market, which </w:t>
      </w:r>
      <w:r w:rsidR="00324251">
        <w:rPr>
          <w:lang w:val="en-GB"/>
        </w:rPr>
        <w:t>c</w:t>
      </w:r>
      <w:r>
        <w:rPr>
          <w:lang w:val="en-GB"/>
        </w:rPr>
        <w:t xml:space="preserve">ould increase </w:t>
      </w:r>
      <w:r w:rsidR="005D694A">
        <w:rPr>
          <w:lang w:val="en-GB"/>
        </w:rPr>
        <w:t xml:space="preserve">overall </w:t>
      </w:r>
      <w:r>
        <w:rPr>
          <w:lang w:val="en-GB"/>
        </w:rPr>
        <w:t xml:space="preserve">risk exposures and raise costs for clearing for EU participants. </w:t>
      </w:r>
      <w:r w:rsidR="001F12E3">
        <w:rPr>
          <w:lang w:val="en-GB"/>
        </w:rPr>
        <w:t>This is particularly true for smaller currencies such as SEK, where it may be difficult to achieve enough critical mass</w:t>
      </w:r>
      <w:r w:rsidR="00324251">
        <w:rPr>
          <w:lang w:val="en-GB"/>
        </w:rPr>
        <w:t xml:space="preserve"> and diversified participation,</w:t>
      </w:r>
      <w:r w:rsidR="001552F6">
        <w:rPr>
          <w:lang w:val="en-GB"/>
        </w:rPr>
        <w:t xml:space="preserve"> </w:t>
      </w:r>
      <w:r w:rsidR="0008022A">
        <w:rPr>
          <w:lang w:val="en-GB"/>
        </w:rPr>
        <w:t>e.g.,</w:t>
      </w:r>
      <w:r w:rsidR="001552F6">
        <w:rPr>
          <w:lang w:val="en-GB"/>
        </w:rPr>
        <w:t xml:space="preserve"> regarding</w:t>
      </w:r>
      <w:r w:rsidR="001F12E3">
        <w:rPr>
          <w:lang w:val="en-GB"/>
        </w:rPr>
        <w:t xml:space="preserve"> IR</w:t>
      </w:r>
      <w:r w:rsidR="00301793">
        <w:rPr>
          <w:lang w:val="en-GB"/>
        </w:rPr>
        <w:t>D</w:t>
      </w:r>
      <w:r w:rsidR="001F12E3">
        <w:rPr>
          <w:lang w:val="en-GB"/>
        </w:rPr>
        <w:t xml:space="preserve"> clearing</w:t>
      </w:r>
      <w:r w:rsidR="00324251">
        <w:rPr>
          <w:lang w:val="en-GB"/>
        </w:rPr>
        <w:t>,</w:t>
      </w:r>
      <w:r w:rsidR="001F12E3">
        <w:rPr>
          <w:lang w:val="en-GB"/>
        </w:rPr>
        <w:t xml:space="preserve"> in several CCPs. With more fragmentation, risks </w:t>
      </w:r>
      <w:r w:rsidR="00510390">
        <w:rPr>
          <w:lang w:val="en-GB"/>
        </w:rPr>
        <w:t xml:space="preserve">in crisis situations </w:t>
      </w:r>
      <w:r w:rsidR="005D49BF">
        <w:rPr>
          <w:lang w:val="en-GB"/>
        </w:rPr>
        <w:t xml:space="preserve">could even </w:t>
      </w:r>
      <w:r w:rsidR="00510390">
        <w:rPr>
          <w:lang w:val="en-GB"/>
        </w:rPr>
        <w:t xml:space="preserve">be enhanced as the number of potential participants willing and able to contribute to a default process would be smaller at each CCP. </w:t>
      </w:r>
      <w:r w:rsidR="00B971A9">
        <w:rPr>
          <w:lang w:val="en-GB"/>
        </w:rPr>
        <w:t xml:space="preserve">It is therefore crucial that measures to promote a shift of central clearing to the EU27 </w:t>
      </w:r>
      <w:r w:rsidR="0057634B">
        <w:rPr>
          <w:lang w:val="en-GB"/>
        </w:rPr>
        <w:t xml:space="preserve">with the aim to increase predictability and control in </w:t>
      </w:r>
      <w:proofErr w:type="gramStart"/>
      <w:r w:rsidR="0057634B">
        <w:rPr>
          <w:lang w:val="en-GB"/>
        </w:rPr>
        <w:t>a crisis situation</w:t>
      </w:r>
      <w:proofErr w:type="gramEnd"/>
      <w:r w:rsidR="0057634B">
        <w:rPr>
          <w:lang w:val="en-GB"/>
        </w:rPr>
        <w:t xml:space="preserve">, </w:t>
      </w:r>
      <w:r w:rsidR="00B971A9">
        <w:rPr>
          <w:lang w:val="en-GB"/>
        </w:rPr>
        <w:t xml:space="preserve">are </w:t>
      </w:r>
      <w:r w:rsidR="00382039">
        <w:rPr>
          <w:lang w:val="en-GB"/>
        </w:rPr>
        <w:t xml:space="preserve">fully justified and </w:t>
      </w:r>
      <w:r w:rsidR="00B971A9">
        <w:rPr>
          <w:lang w:val="en-GB"/>
        </w:rPr>
        <w:t>applied in a sound and balanced way to avoid negative effects on financial stability as well as excessive cost impacts for EU participants</w:t>
      </w:r>
      <w:r w:rsidR="00B90808">
        <w:rPr>
          <w:lang w:val="en-GB"/>
        </w:rPr>
        <w:t xml:space="preserve">. </w:t>
      </w:r>
      <w:proofErr w:type="gramStart"/>
      <w:r w:rsidR="00EA1775" w:rsidRPr="00494D1E">
        <w:rPr>
          <w:lang w:val="en-GB"/>
        </w:rPr>
        <w:t>That being said, we</w:t>
      </w:r>
      <w:proofErr w:type="gramEnd"/>
      <w:r w:rsidR="00EA1775" w:rsidRPr="00494D1E">
        <w:rPr>
          <w:lang w:val="en-GB"/>
        </w:rPr>
        <w:t xml:space="preserve"> are not opposed to looking at ways to enhance clearing within the EU if such a development is voluntary and </w:t>
      </w:r>
      <w:r w:rsidR="000B2A96" w:rsidRPr="00852328">
        <w:rPr>
          <w:lang w:val="en-GB"/>
        </w:rPr>
        <w:t>market led</w:t>
      </w:r>
      <w:r w:rsidR="00EA1775" w:rsidRPr="00852328">
        <w:rPr>
          <w:lang w:val="en-GB"/>
        </w:rPr>
        <w:t>.</w:t>
      </w:r>
      <w:r w:rsidR="00B44EFF">
        <w:rPr>
          <w:lang w:val="en-GB"/>
        </w:rPr>
        <w:t xml:space="preserve"> Should the Commission decide to </w:t>
      </w:r>
      <w:r w:rsidR="00521086">
        <w:rPr>
          <w:lang w:val="en-GB"/>
        </w:rPr>
        <w:t xml:space="preserve">propose regulatory </w:t>
      </w:r>
      <w:r w:rsidR="001B2B85">
        <w:rPr>
          <w:lang w:val="en-GB"/>
        </w:rPr>
        <w:t>measures</w:t>
      </w:r>
      <w:r w:rsidR="00521086">
        <w:rPr>
          <w:lang w:val="en-GB"/>
        </w:rPr>
        <w:t xml:space="preserve"> to </w:t>
      </w:r>
      <w:r w:rsidR="001B2B85">
        <w:rPr>
          <w:lang w:val="en-GB"/>
        </w:rPr>
        <w:t>require</w:t>
      </w:r>
      <w:r w:rsidR="00B44EFF">
        <w:rPr>
          <w:lang w:val="en-GB"/>
        </w:rPr>
        <w:t xml:space="preserve"> clearing within the EU, </w:t>
      </w:r>
      <w:r w:rsidR="00521086">
        <w:rPr>
          <w:lang w:val="en-GB"/>
        </w:rPr>
        <w:t xml:space="preserve">such </w:t>
      </w:r>
      <w:r w:rsidR="00B44EFF">
        <w:rPr>
          <w:lang w:val="en-GB"/>
        </w:rPr>
        <w:t>requirements should only apply to clearing services that have been determined by ESMA as being of substantial systemic importance.</w:t>
      </w:r>
    </w:p>
    <w:p w14:paraId="2B9A665D" w14:textId="4AD59C1E" w:rsidR="00AE09E6" w:rsidRPr="00BC478B" w:rsidRDefault="00B44EFF" w:rsidP="005C74B5">
      <w:pPr>
        <w:pStyle w:val="Brdtext"/>
        <w:rPr>
          <w:lang w:val="en-GB"/>
        </w:rPr>
      </w:pPr>
      <w:r>
        <w:rPr>
          <w:lang w:val="en-GB"/>
        </w:rPr>
        <w:t xml:space="preserve">The derivatives market is global in its nature, </w:t>
      </w:r>
      <w:r w:rsidR="00BC478B">
        <w:rPr>
          <w:lang w:val="en-GB"/>
        </w:rPr>
        <w:t xml:space="preserve">with global institutions and participants, </w:t>
      </w:r>
      <w:r w:rsidR="005F3C4D">
        <w:rPr>
          <w:lang w:val="en-GB"/>
        </w:rPr>
        <w:t xml:space="preserve">and </w:t>
      </w:r>
      <w:r w:rsidR="00BC478B">
        <w:rPr>
          <w:lang w:val="en-GB"/>
        </w:rPr>
        <w:t>global supervisory and crisis management principles relying on international cooperation between relevant authorities. Experience from policies that have attempted to force location of central clearing have resulted in fragmentation and higher costs for those local markets.</w:t>
      </w:r>
      <w:r w:rsidR="00CD6078">
        <w:rPr>
          <w:lang w:val="en-GB"/>
        </w:rPr>
        <w:t xml:space="preserve"> As highlighted in the consultation’s question on a level playing field, such an approach risks creating dual liquidity pools to</w:t>
      </w:r>
      <w:r w:rsidR="00D61FC4">
        <w:rPr>
          <w:lang w:val="en-GB"/>
        </w:rPr>
        <w:t xml:space="preserve"> the</w:t>
      </w:r>
      <w:r w:rsidR="00CD6078">
        <w:rPr>
          <w:lang w:val="en-GB"/>
        </w:rPr>
        <w:t xml:space="preserve"> detriment of EU participants.</w:t>
      </w:r>
      <w:r w:rsidR="00821232">
        <w:rPr>
          <w:lang w:val="en-GB"/>
        </w:rPr>
        <w:t xml:space="preserve"> </w:t>
      </w:r>
    </w:p>
    <w:p w14:paraId="78F19C4D" w14:textId="16D56D7C" w:rsidR="00510390" w:rsidRDefault="0088215C" w:rsidP="005C74B5">
      <w:pPr>
        <w:pStyle w:val="Brdtext"/>
        <w:rPr>
          <w:lang w:val="en-GB"/>
        </w:rPr>
      </w:pPr>
      <w:r>
        <w:rPr>
          <w:lang w:val="en-GB"/>
        </w:rPr>
        <w:lastRenderedPageBreak/>
        <w:t>T</w:t>
      </w:r>
      <w:r w:rsidR="00AE09E6">
        <w:rPr>
          <w:lang w:val="en-GB"/>
        </w:rPr>
        <w:t>he aim of EMIR 2.2 was to strengthen the regulatory</w:t>
      </w:r>
      <w:r>
        <w:rPr>
          <w:lang w:val="en-GB"/>
        </w:rPr>
        <w:t xml:space="preserve"> and supervisory</w:t>
      </w:r>
      <w:r w:rsidR="00AE09E6">
        <w:rPr>
          <w:lang w:val="en-GB"/>
        </w:rPr>
        <w:t xml:space="preserve"> framework </w:t>
      </w:r>
      <w:r>
        <w:rPr>
          <w:lang w:val="en-GB"/>
        </w:rPr>
        <w:t xml:space="preserve">for </w:t>
      </w:r>
      <w:r w:rsidR="00AE09E6">
        <w:rPr>
          <w:lang w:val="en-GB"/>
        </w:rPr>
        <w:t>systemically important</w:t>
      </w:r>
      <w:r w:rsidR="009326DE">
        <w:rPr>
          <w:lang w:val="en-GB"/>
        </w:rPr>
        <w:t xml:space="preserve"> third country</w:t>
      </w:r>
      <w:r w:rsidR="00AE09E6">
        <w:rPr>
          <w:lang w:val="en-GB"/>
        </w:rPr>
        <w:t xml:space="preserve"> CCPs</w:t>
      </w:r>
      <w:r w:rsidR="009326DE">
        <w:rPr>
          <w:lang w:val="en-GB"/>
        </w:rPr>
        <w:t>, having in mind the exit of the UK from the single market</w:t>
      </w:r>
      <w:r w:rsidR="00AE09E6">
        <w:rPr>
          <w:lang w:val="en-GB"/>
        </w:rPr>
        <w:t xml:space="preserve">. </w:t>
      </w:r>
      <w:r w:rsidR="00B01C88">
        <w:rPr>
          <w:lang w:val="en-GB"/>
        </w:rPr>
        <w:t>Th</w:t>
      </w:r>
      <w:r w:rsidR="00BC478B">
        <w:rPr>
          <w:lang w:val="en-GB"/>
        </w:rPr>
        <w:t>e</w:t>
      </w:r>
      <w:r w:rsidR="00B01C88">
        <w:rPr>
          <w:lang w:val="en-GB"/>
        </w:rPr>
        <w:t xml:space="preserve"> review significantly strengthened the equivalence regime and gave</w:t>
      </w:r>
      <w:r w:rsidR="004E4715">
        <w:rPr>
          <w:lang w:val="en-GB"/>
        </w:rPr>
        <w:t xml:space="preserve"> the</w:t>
      </w:r>
      <w:r w:rsidR="00B01C88">
        <w:rPr>
          <w:lang w:val="en-GB"/>
        </w:rPr>
        <w:t xml:space="preserve"> EU and national competent authorities and central banks enhanced supervisor</w:t>
      </w:r>
      <w:r w:rsidR="00084A1E">
        <w:rPr>
          <w:lang w:val="en-GB"/>
        </w:rPr>
        <w:t>y</w:t>
      </w:r>
      <w:r w:rsidR="00B01C88">
        <w:rPr>
          <w:lang w:val="en-GB"/>
        </w:rPr>
        <w:t xml:space="preserve"> </w:t>
      </w:r>
      <w:r>
        <w:rPr>
          <w:lang w:val="en-GB"/>
        </w:rPr>
        <w:t xml:space="preserve">and oversight </w:t>
      </w:r>
      <w:r w:rsidR="00B01C88">
        <w:rPr>
          <w:lang w:val="en-GB"/>
        </w:rPr>
        <w:t>powers vis-à-vis systemically important CCPs in third countr</w:t>
      </w:r>
      <w:r w:rsidR="009172F1">
        <w:rPr>
          <w:lang w:val="en-GB"/>
        </w:rPr>
        <w:t>ies</w:t>
      </w:r>
      <w:r w:rsidR="00B01C88">
        <w:rPr>
          <w:lang w:val="en-GB"/>
        </w:rPr>
        <w:t xml:space="preserve">. </w:t>
      </w:r>
      <w:r w:rsidR="001F12E3">
        <w:rPr>
          <w:lang w:val="en-GB"/>
        </w:rPr>
        <w:t xml:space="preserve">Such CCPs </w:t>
      </w:r>
      <w:r w:rsidR="00276976">
        <w:rPr>
          <w:lang w:val="en-GB"/>
        </w:rPr>
        <w:t xml:space="preserve">are </w:t>
      </w:r>
      <w:r w:rsidR="009172F1">
        <w:rPr>
          <w:lang w:val="en-GB"/>
        </w:rPr>
        <w:t xml:space="preserve">now </w:t>
      </w:r>
      <w:r w:rsidR="001F12E3">
        <w:rPr>
          <w:lang w:val="en-GB"/>
        </w:rPr>
        <w:t>for example subject to the same prudential requirements as EU CCPs</w:t>
      </w:r>
      <w:r w:rsidR="009172F1">
        <w:rPr>
          <w:lang w:val="en-GB"/>
        </w:rPr>
        <w:t xml:space="preserve"> and under direct supervision of ESMA</w:t>
      </w:r>
      <w:r w:rsidR="001F12E3">
        <w:rPr>
          <w:lang w:val="en-GB"/>
        </w:rPr>
        <w:t xml:space="preserve">. </w:t>
      </w:r>
      <w:r w:rsidR="00084A1E">
        <w:rPr>
          <w:lang w:val="en-GB"/>
        </w:rPr>
        <w:t xml:space="preserve">EMIR 2.2 has only been operational for little more than two years. </w:t>
      </w:r>
      <w:r w:rsidR="00376D5A">
        <w:rPr>
          <w:lang w:val="en-GB"/>
        </w:rPr>
        <w:t xml:space="preserve">We would therefore welcome </w:t>
      </w:r>
      <w:r w:rsidR="00494D1E">
        <w:rPr>
          <w:lang w:val="en-GB"/>
        </w:rPr>
        <w:t xml:space="preserve">a </w:t>
      </w:r>
      <w:r w:rsidR="00376D5A">
        <w:rPr>
          <w:lang w:val="en-GB"/>
        </w:rPr>
        <w:t xml:space="preserve">more in-depth </w:t>
      </w:r>
      <w:r w:rsidR="001F12E3">
        <w:rPr>
          <w:lang w:val="en-GB"/>
        </w:rPr>
        <w:t>explanation for how the strengthened third country framework under EMIR 2.2 is insufficient to mitigate these risks</w:t>
      </w:r>
      <w:r w:rsidR="00D55BFF">
        <w:rPr>
          <w:lang w:val="en-GB"/>
        </w:rPr>
        <w:t>.</w:t>
      </w:r>
      <w:r w:rsidR="00E15BD9">
        <w:rPr>
          <w:lang w:val="en-GB"/>
        </w:rPr>
        <w:t xml:space="preserve"> </w:t>
      </w:r>
      <w:bookmarkStart w:id="0" w:name="_Hlk96527170"/>
      <w:r w:rsidR="001F12E3">
        <w:rPr>
          <w:lang w:val="en-GB"/>
        </w:rPr>
        <w:t xml:space="preserve">If the main issue regards a lack of </w:t>
      </w:r>
      <w:r w:rsidR="000B2A96">
        <w:rPr>
          <w:lang w:val="en-GB"/>
        </w:rPr>
        <w:t>predictability</w:t>
      </w:r>
      <w:r w:rsidR="001F12E3">
        <w:rPr>
          <w:lang w:val="en-GB"/>
        </w:rPr>
        <w:t xml:space="preserve"> and control in the case of crisis management, </w:t>
      </w:r>
      <w:r w:rsidR="00494D1E">
        <w:rPr>
          <w:lang w:val="en-GB"/>
        </w:rPr>
        <w:t xml:space="preserve">looking at </w:t>
      </w:r>
      <w:r w:rsidR="00260E3D">
        <w:rPr>
          <w:lang w:val="en-GB"/>
        </w:rPr>
        <w:t xml:space="preserve">CCP recovery and resolution </w:t>
      </w:r>
      <w:r w:rsidR="00494D1E">
        <w:rPr>
          <w:lang w:val="en-GB"/>
        </w:rPr>
        <w:t>frameworks in Tier 2 CCP jurisdictions</w:t>
      </w:r>
      <w:r w:rsidR="0042414B">
        <w:rPr>
          <w:lang w:val="en-GB"/>
        </w:rPr>
        <w:t>,</w:t>
      </w:r>
      <w:r w:rsidR="00494D1E">
        <w:rPr>
          <w:lang w:val="en-GB"/>
        </w:rPr>
        <w:t xml:space="preserve"> including EU authorities’ involvement</w:t>
      </w:r>
      <w:r w:rsidR="0042414B">
        <w:rPr>
          <w:lang w:val="en-GB"/>
        </w:rPr>
        <w:t>,</w:t>
      </w:r>
      <w:r w:rsidR="00494D1E">
        <w:rPr>
          <w:lang w:val="en-GB"/>
        </w:rPr>
        <w:t xml:space="preserve"> could be on</w:t>
      </w:r>
      <w:r w:rsidR="0042414B">
        <w:rPr>
          <w:lang w:val="en-GB"/>
        </w:rPr>
        <w:t>e</w:t>
      </w:r>
      <w:r w:rsidR="00494D1E">
        <w:rPr>
          <w:lang w:val="en-GB"/>
        </w:rPr>
        <w:t xml:space="preserve"> area to investigate</w:t>
      </w:r>
      <w:r w:rsidR="00260E3D">
        <w:rPr>
          <w:lang w:val="en-GB"/>
        </w:rPr>
        <w:t xml:space="preserve">. </w:t>
      </w:r>
      <w:r w:rsidR="008D4368">
        <w:rPr>
          <w:lang w:val="en-GB"/>
        </w:rPr>
        <w:t xml:space="preserve">In this regard, we are open to </w:t>
      </w:r>
      <w:r w:rsidR="00AF6C4D">
        <w:rPr>
          <w:lang w:val="en-GB"/>
        </w:rPr>
        <w:t>d</w:t>
      </w:r>
      <w:r w:rsidR="008D4368">
        <w:rPr>
          <w:lang w:val="en-GB"/>
        </w:rPr>
        <w:t>iscus</w:t>
      </w:r>
      <w:r w:rsidR="00AF6C4D">
        <w:rPr>
          <w:lang w:val="en-GB"/>
        </w:rPr>
        <w:t>s</w:t>
      </w:r>
      <w:r w:rsidR="008D4368">
        <w:rPr>
          <w:lang w:val="en-GB"/>
        </w:rPr>
        <w:t xml:space="preserve"> measures to address vulnerabilities highlighted by Esma in its report under Article 25(2c) of Emir.</w:t>
      </w:r>
      <w:bookmarkEnd w:id="0"/>
    </w:p>
    <w:p w14:paraId="2C97FF7D" w14:textId="19EDDC60" w:rsidR="003345C2" w:rsidRDefault="00510390" w:rsidP="00510390">
      <w:pPr>
        <w:pStyle w:val="Brdtext"/>
        <w:rPr>
          <w:lang w:val="en-GB"/>
        </w:rPr>
      </w:pPr>
      <w:r>
        <w:rPr>
          <w:lang w:val="en-GB"/>
        </w:rPr>
        <w:t xml:space="preserve">While we welcome the Commission’s intention to consider ways to enhance the attractiveness of clearing within the EU, </w:t>
      </w:r>
      <w:r w:rsidR="000B2A96">
        <w:rPr>
          <w:lang w:val="en-GB"/>
        </w:rPr>
        <w:t>several</w:t>
      </w:r>
      <w:r w:rsidR="00D8173D">
        <w:rPr>
          <w:lang w:val="en-GB"/>
        </w:rPr>
        <w:t xml:space="preserve"> of</w:t>
      </w:r>
      <w:r>
        <w:rPr>
          <w:lang w:val="en-GB"/>
        </w:rPr>
        <w:t xml:space="preserve"> the identified measures seem to go in the opposite direction, </w:t>
      </w:r>
      <w:r w:rsidR="003753C4">
        <w:rPr>
          <w:lang w:val="en-GB"/>
        </w:rPr>
        <w:t>which risks</w:t>
      </w:r>
      <w:r w:rsidR="00D8173D">
        <w:rPr>
          <w:lang w:val="en-GB"/>
        </w:rPr>
        <w:t xml:space="preserve"> </w:t>
      </w:r>
      <w:r w:rsidR="003753C4">
        <w:rPr>
          <w:lang w:val="en-GB"/>
        </w:rPr>
        <w:t>increasing</w:t>
      </w:r>
      <w:r>
        <w:rPr>
          <w:lang w:val="en-GB"/>
        </w:rPr>
        <w:t xml:space="preserve"> costs or otherwise put EU participants at a disadvantage. We believe that </w:t>
      </w:r>
      <w:r w:rsidRPr="000B2A96">
        <w:rPr>
          <w:u w:val="single"/>
          <w:lang w:val="en-GB"/>
        </w:rPr>
        <w:t>capital requirements</w:t>
      </w:r>
      <w:r>
        <w:rPr>
          <w:lang w:val="en-GB"/>
        </w:rPr>
        <w:t xml:space="preserve"> should be risk-based. We are therefore sceptical to </w:t>
      </w:r>
      <w:r w:rsidR="00FB30B6">
        <w:rPr>
          <w:lang w:val="en-GB"/>
        </w:rPr>
        <w:t xml:space="preserve">introducing </w:t>
      </w:r>
      <w:r w:rsidR="00712385">
        <w:rPr>
          <w:lang w:val="en-GB"/>
        </w:rPr>
        <w:t>requirements that</w:t>
      </w:r>
      <w:r>
        <w:rPr>
          <w:lang w:val="en-GB"/>
        </w:rPr>
        <w:t xml:space="preserve"> </w:t>
      </w:r>
      <w:r w:rsidR="00FB30B6">
        <w:rPr>
          <w:lang w:val="en-GB"/>
        </w:rPr>
        <w:t>are not motivated by the existence and identification of a specific risk.</w:t>
      </w:r>
      <w:r>
        <w:rPr>
          <w:lang w:val="en-GB"/>
        </w:rPr>
        <w:t xml:space="preserve"> </w:t>
      </w:r>
      <w:r w:rsidR="00FB30B6">
        <w:rPr>
          <w:lang w:val="en-GB"/>
        </w:rPr>
        <w:t>We</w:t>
      </w:r>
      <w:r>
        <w:rPr>
          <w:lang w:val="en-GB"/>
        </w:rPr>
        <w:t xml:space="preserve"> are furthermore concerned that it </w:t>
      </w:r>
      <w:r w:rsidR="00FB30B6">
        <w:rPr>
          <w:lang w:val="en-GB"/>
        </w:rPr>
        <w:t xml:space="preserve">may </w:t>
      </w:r>
      <w:r>
        <w:rPr>
          <w:lang w:val="en-GB"/>
        </w:rPr>
        <w:t xml:space="preserve">be a departure from Basel principles. </w:t>
      </w:r>
      <w:r w:rsidR="00163EB3">
        <w:rPr>
          <w:lang w:val="en-GB"/>
        </w:rPr>
        <w:t xml:space="preserve">It is important to remember that the integrity of global principles for capital requirements are dependent on </w:t>
      </w:r>
      <w:r w:rsidR="00483506">
        <w:rPr>
          <w:lang w:val="en-GB"/>
        </w:rPr>
        <w:t xml:space="preserve">global </w:t>
      </w:r>
      <w:r w:rsidR="00163EB3">
        <w:rPr>
          <w:lang w:val="en-GB"/>
        </w:rPr>
        <w:t xml:space="preserve">adherence. </w:t>
      </w:r>
      <w:r w:rsidR="00D747D2">
        <w:rPr>
          <w:lang w:val="en-GB"/>
        </w:rPr>
        <w:t xml:space="preserve">Moreover, there is no assurance that </w:t>
      </w:r>
      <w:r w:rsidR="00FA3894">
        <w:rPr>
          <w:lang w:val="en-GB"/>
        </w:rPr>
        <w:t xml:space="preserve">the introduction of a </w:t>
      </w:r>
      <w:r w:rsidR="00A16F7A">
        <w:rPr>
          <w:lang w:val="en-GB"/>
        </w:rPr>
        <w:t xml:space="preserve">specific </w:t>
      </w:r>
      <w:r w:rsidR="00FA3894">
        <w:rPr>
          <w:lang w:val="en-GB"/>
        </w:rPr>
        <w:t xml:space="preserve">capital requirement would result in </w:t>
      </w:r>
      <w:r w:rsidR="00D747D2">
        <w:rPr>
          <w:lang w:val="en-GB"/>
        </w:rPr>
        <w:t xml:space="preserve">clearing </w:t>
      </w:r>
      <w:r w:rsidR="00FA3894">
        <w:rPr>
          <w:lang w:val="en-GB"/>
        </w:rPr>
        <w:t xml:space="preserve">being </w:t>
      </w:r>
      <w:r w:rsidR="00D747D2">
        <w:rPr>
          <w:lang w:val="en-GB"/>
        </w:rPr>
        <w:t>shift</w:t>
      </w:r>
      <w:r w:rsidR="00FA3894">
        <w:rPr>
          <w:lang w:val="en-GB"/>
        </w:rPr>
        <w:t>ed</w:t>
      </w:r>
      <w:r w:rsidR="00D747D2">
        <w:rPr>
          <w:lang w:val="en-GB"/>
        </w:rPr>
        <w:t xml:space="preserve"> to the EU instead of other </w:t>
      </w:r>
      <w:r w:rsidR="00FA3894">
        <w:rPr>
          <w:lang w:val="en-GB"/>
        </w:rPr>
        <w:t xml:space="preserve">non-EU </w:t>
      </w:r>
      <w:r w:rsidR="00D747D2">
        <w:rPr>
          <w:lang w:val="en-GB"/>
        </w:rPr>
        <w:t>jurisdictions</w:t>
      </w:r>
      <w:r w:rsidR="00462A8F">
        <w:rPr>
          <w:lang w:val="en-GB"/>
        </w:rPr>
        <w:t xml:space="preserve">, </w:t>
      </w:r>
      <w:r w:rsidR="000B2A96">
        <w:rPr>
          <w:lang w:val="en-GB"/>
        </w:rPr>
        <w:t>e.g.,</w:t>
      </w:r>
      <w:r w:rsidR="00462A8F">
        <w:rPr>
          <w:lang w:val="en-GB"/>
        </w:rPr>
        <w:t xml:space="preserve"> to </w:t>
      </w:r>
      <w:r w:rsidR="009E5BE9">
        <w:rPr>
          <w:lang w:val="en-GB"/>
        </w:rPr>
        <w:t xml:space="preserve">Tier </w:t>
      </w:r>
      <w:r w:rsidR="00462A8F">
        <w:rPr>
          <w:lang w:val="en-GB"/>
        </w:rPr>
        <w:t>1 CCPs where EU authorities and central banks have less supervisory and oversight powers</w:t>
      </w:r>
      <w:r w:rsidR="00844DF3">
        <w:rPr>
          <w:lang w:val="en-GB"/>
        </w:rPr>
        <w:t xml:space="preserve">. </w:t>
      </w:r>
      <w:r w:rsidR="00E9554B">
        <w:rPr>
          <w:lang w:val="en-GB"/>
        </w:rPr>
        <w:t xml:space="preserve">We are also doubtful to </w:t>
      </w:r>
      <w:r w:rsidR="0008247A">
        <w:rPr>
          <w:lang w:val="en-GB"/>
        </w:rPr>
        <w:t>build further on</w:t>
      </w:r>
      <w:r w:rsidR="00E9554B">
        <w:rPr>
          <w:lang w:val="en-GB"/>
        </w:rPr>
        <w:t xml:space="preserve"> the </w:t>
      </w:r>
      <w:r w:rsidR="00E9554B" w:rsidRPr="003753C4">
        <w:rPr>
          <w:u w:val="single"/>
          <w:lang w:val="en-GB"/>
        </w:rPr>
        <w:t>FRANDT-principles</w:t>
      </w:r>
      <w:r w:rsidR="00E9554B">
        <w:rPr>
          <w:lang w:val="en-GB"/>
        </w:rPr>
        <w:t xml:space="preserve"> in EMIR 2.2 article 4(3a</w:t>
      </w:r>
      <w:r w:rsidR="0008247A">
        <w:rPr>
          <w:lang w:val="en-GB"/>
        </w:rPr>
        <w:t>)</w:t>
      </w:r>
      <w:r w:rsidR="0008247A" w:rsidRPr="0008247A">
        <w:rPr>
          <w:lang w:val="en-GB"/>
        </w:rPr>
        <w:t xml:space="preserve"> </w:t>
      </w:r>
      <w:r w:rsidR="0008247A">
        <w:rPr>
          <w:lang w:val="en-GB"/>
        </w:rPr>
        <w:t>by demanding that all clients be offered to clear at EU CCPs. To some extent, th</w:t>
      </w:r>
      <w:r w:rsidR="00FF1CE6">
        <w:rPr>
          <w:lang w:val="en-GB"/>
        </w:rPr>
        <w:t>e</w:t>
      </w:r>
      <w:r w:rsidR="0008247A">
        <w:rPr>
          <w:lang w:val="en-GB"/>
        </w:rPr>
        <w:t xml:space="preserve"> FRANDT-p</w:t>
      </w:r>
      <w:r w:rsidR="00FF1CE6">
        <w:rPr>
          <w:lang w:val="en-GB"/>
        </w:rPr>
        <w:t>rinciples</w:t>
      </w:r>
      <w:r w:rsidR="0008247A">
        <w:rPr>
          <w:lang w:val="en-GB"/>
        </w:rPr>
        <w:t xml:space="preserve"> already</w:t>
      </w:r>
      <w:r w:rsidR="00FF1CE6">
        <w:rPr>
          <w:lang w:val="en-GB"/>
        </w:rPr>
        <w:t xml:space="preserve"> </w:t>
      </w:r>
      <w:r w:rsidR="0008247A">
        <w:rPr>
          <w:lang w:val="en-GB"/>
        </w:rPr>
        <w:t xml:space="preserve">in their current form </w:t>
      </w:r>
      <w:r w:rsidR="00FF1CE6">
        <w:rPr>
          <w:lang w:val="en-GB"/>
        </w:rPr>
        <w:t>constitute price regulation</w:t>
      </w:r>
      <w:r w:rsidR="00F77D82">
        <w:rPr>
          <w:lang w:val="en-GB"/>
        </w:rPr>
        <w:t xml:space="preserve">, </w:t>
      </w:r>
      <w:r w:rsidR="0008247A">
        <w:rPr>
          <w:lang w:val="en-GB"/>
        </w:rPr>
        <w:t xml:space="preserve">thereby </w:t>
      </w:r>
      <w:r w:rsidR="00F77D82">
        <w:rPr>
          <w:lang w:val="en-GB"/>
        </w:rPr>
        <w:t>infring</w:t>
      </w:r>
      <w:r w:rsidR="0008247A">
        <w:rPr>
          <w:lang w:val="en-GB"/>
        </w:rPr>
        <w:t>ing</w:t>
      </w:r>
      <w:r w:rsidR="00F77D82">
        <w:rPr>
          <w:lang w:val="en-GB"/>
        </w:rPr>
        <w:t xml:space="preserve"> on the freedom of contract</w:t>
      </w:r>
      <w:r w:rsidR="00FF1CE6">
        <w:rPr>
          <w:lang w:val="en-GB"/>
        </w:rPr>
        <w:t xml:space="preserve">. </w:t>
      </w:r>
      <w:r w:rsidR="003753C4">
        <w:rPr>
          <w:lang w:val="en-GB"/>
        </w:rPr>
        <w:t>Currently</w:t>
      </w:r>
      <w:r w:rsidR="00CD6078">
        <w:rPr>
          <w:lang w:val="en-GB"/>
        </w:rPr>
        <w:t xml:space="preserve">, we do not see the need to expand the product or institution </w:t>
      </w:r>
      <w:r w:rsidR="00CD6078" w:rsidRPr="003753C4">
        <w:rPr>
          <w:u w:val="single"/>
          <w:lang w:val="en-GB"/>
        </w:rPr>
        <w:t>scope of the clearing obligation</w:t>
      </w:r>
      <w:r w:rsidR="00CD6078">
        <w:rPr>
          <w:lang w:val="en-GB"/>
        </w:rPr>
        <w:t xml:space="preserve">. We are not in </w:t>
      </w:r>
      <w:r w:rsidR="005D283A">
        <w:rPr>
          <w:lang w:val="en-GB"/>
        </w:rPr>
        <w:t>favour</w:t>
      </w:r>
      <w:r w:rsidR="00CD6078">
        <w:rPr>
          <w:lang w:val="en-GB"/>
        </w:rPr>
        <w:t xml:space="preserve"> of </w:t>
      </w:r>
      <w:r w:rsidR="00CD6078" w:rsidRPr="003753C4">
        <w:rPr>
          <w:u w:val="single"/>
          <w:lang w:val="en-GB"/>
        </w:rPr>
        <w:t>exposure reduction targets</w:t>
      </w:r>
      <w:r w:rsidR="00CD6078">
        <w:rPr>
          <w:lang w:val="en-GB"/>
        </w:rPr>
        <w:t xml:space="preserve"> as it goes against the principle of having a market led approach. </w:t>
      </w:r>
    </w:p>
    <w:p w14:paraId="06D47128" w14:textId="73C5960A" w:rsidR="0019479E" w:rsidRPr="00C63EE2" w:rsidRDefault="003345C2" w:rsidP="00510390">
      <w:pPr>
        <w:pStyle w:val="Brdtext"/>
        <w:rPr>
          <w:lang w:val="en-GB"/>
        </w:rPr>
      </w:pPr>
      <w:r>
        <w:rPr>
          <w:lang w:val="en-GB"/>
        </w:rPr>
        <w:t xml:space="preserve">There are </w:t>
      </w:r>
      <w:r w:rsidR="00363114">
        <w:rPr>
          <w:lang w:val="en-GB"/>
        </w:rPr>
        <w:t xml:space="preserve">however </w:t>
      </w:r>
      <w:r>
        <w:rPr>
          <w:lang w:val="en-GB"/>
        </w:rPr>
        <w:t xml:space="preserve">some topics in the consultation that could merit further analysis. </w:t>
      </w:r>
      <w:r w:rsidR="00D747D2">
        <w:rPr>
          <w:lang w:val="en-GB"/>
        </w:rPr>
        <w:t xml:space="preserve">Requiring </w:t>
      </w:r>
      <w:r w:rsidR="00D747D2" w:rsidRPr="000B2A96">
        <w:rPr>
          <w:u w:val="single"/>
          <w:lang w:val="en-GB"/>
        </w:rPr>
        <w:t>active accounts</w:t>
      </w:r>
      <w:r w:rsidR="00D747D2">
        <w:rPr>
          <w:lang w:val="en-GB"/>
        </w:rPr>
        <w:t xml:space="preserve"> at EU CCPs could perhaps be an area to investigate, but we must be wary of the cost impact for</w:t>
      </w:r>
      <w:r w:rsidR="00B01F88">
        <w:rPr>
          <w:lang w:val="en-GB"/>
        </w:rPr>
        <w:t xml:space="preserve"> (especially smaller)</w:t>
      </w:r>
      <w:r w:rsidR="00D747D2">
        <w:rPr>
          <w:lang w:val="en-GB"/>
        </w:rPr>
        <w:t xml:space="preserve"> EU participants. </w:t>
      </w:r>
      <w:r w:rsidR="00EE7F30">
        <w:rPr>
          <w:lang w:val="en-GB"/>
        </w:rPr>
        <w:t xml:space="preserve">Any measures would however have to be </w:t>
      </w:r>
      <w:r w:rsidR="005D283A">
        <w:rPr>
          <w:lang w:val="en-GB"/>
        </w:rPr>
        <w:t>preceded</w:t>
      </w:r>
      <w:r w:rsidR="00EE7F30">
        <w:rPr>
          <w:lang w:val="en-GB"/>
        </w:rPr>
        <w:t xml:space="preserve"> by a thorough impact analysis and cautiously calibrated with proportionality in mind. For some institutions, an active </w:t>
      </w:r>
      <w:r w:rsidR="005D283A">
        <w:rPr>
          <w:lang w:val="en-GB"/>
        </w:rPr>
        <w:t>account</w:t>
      </w:r>
      <w:r w:rsidR="00EE7F30">
        <w:rPr>
          <w:lang w:val="en-GB"/>
        </w:rPr>
        <w:t xml:space="preserve"> requirement could in practice imply a location requirement as clearing memberships in two CCPs could be economically unsustainable. At the same time, it would be positive if clients who would prefer to clear within the EU but do not have that option today get the possibility to do so. </w:t>
      </w:r>
      <w:r w:rsidR="00F77D82">
        <w:rPr>
          <w:lang w:val="en-GB"/>
        </w:rPr>
        <w:t xml:space="preserve">We </w:t>
      </w:r>
      <w:r w:rsidR="00EE7F30">
        <w:rPr>
          <w:lang w:val="en-GB"/>
        </w:rPr>
        <w:t xml:space="preserve">also </w:t>
      </w:r>
      <w:r w:rsidR="00361405">
        <w:rPr>
          <w:lang w:val="en-GB"/>
        </w:rPr>
        <w:t>understand th</w:t>
      </w:r>
      <w:r w:rsidR="00361405" w:rsidRPr="00EC316E">
        <w:rPr>
          <w:lang w:val="en-GB"/>
        </w:rPr>
        <w:t xml:space="preserve">at the </w:t>
      </w:r>
      <w:r w:rsidR="00361405" w:rsidRPr="00155E01">
        <w:rPr>
          <w:u w:val="single"/>
          <w:lang w:val="en-GB"/>
        </w:rPr>
        <w:t xml:space="preserve">approval processes for </w:t>
      </w:r>
      <w:proofErr w:type="gramStart"/>
      <w:r w:rsidR="00361405" w:rsidRPr="00155E01">
        <w:rPr>
          <w:u w:val="single"/>
          <w:lang w:val="en-GB"/>
        </w:rPr>
        <w:t>CCP</w:t>
      </w:r>
      <w:r w:rsidR="00C63EE2">
        <w:rPr>
          <w:u w:val="single"/>
          <w:lang w:val="en-GB"/>
        </w:rPr>
        <w:t>:</w:t>
      </w:r>
      <w:r w:rsidR="00361405" w:rsidRPr="00155E01">
        <w:rPr>
          <w:u w:val="single"/>
          <w:lang w:val="en-GB"/>
        </w:rPr>
        <w:t>s</w:t>
      </w:r>
      <w:proofErr w:type="gramEnd"/>
      <w:r w:rsidR="00361405" w:rsidRPr="00155E01">
        <w:rPr>
          <w:u w:val="single"/>
          <w:lang w:val="en-GB"/>
        </w:rPr>
        <w:t xml:space="preserve"> </w:t>
      </w:r>
      <w:r w:rsidR="00361405" w:rsidRPr="00EC316E">
        <w:rPr>
          <w:u w:val="single"/>
          <w:lang w:val="en-GB"/>
        </w:rPr>
        <w:t>expansion of product offering</w:t>
      </w:r>
      <w:r w:rsidR="00361405" w:rsidRPr="00EE7F30">
        <w:rPr>
          <w:u w:val="single"/>
          <w:lang w:val="en-GB"/>
        </w:rPr>
        <w:t>s</w:t>
      </w:r>
      <w:r w:rsidR="00361405" w:rsidRPr="00155E01">
        <w:rPr>
          <w:lang w:val="en-GB"/>
        </w:rPr>
        <w:t xml:space="preserve"> have been criticised and may</w:t>
      </w:r>
      <w:r w:rsidR="00C63EE2">
        <w:rPr>
          <w:lang w:val="en-GB"/>
        </w:rPr>
        <w:t xml:space="preserve"> inter alia</w:t>
      </w:r>
      <w:r w:rsidR="00361405" w:rsidRPr="00155E01">
        <w:rPr>
          <w:lang w:val="en-GB"/>
        </w:rPr>
        <w:t xml:space="preserve"> </w:t>
      </w:r>
      <w:r w:rsidR="00C63EE2">
        <w:rPr>
          <w:lang w:val="en-GB"/>
        </w:rPr>
        <w:t>disincentivize</w:t>
      </w:r>
      <w:r w:rsidR="00361405" w:rsidRPr="00155E01">
        <w:rPr>
          <w:lang w:val="en-GB"/>
        </w:rPr>
        <w:t xml:space="preserve"> improve</w:t>
      </w:r>
      <w:r w:rsidR="00C63EE2">
        <w:rPr>
          <w:lang w:val="en-GB"/>
        </w:rPr>
        <w:t>ments to</w:t>
      </w:r>
      <w:r w:rsidR="00361405" w:rsidRPr="00155E01">
        <w:rPr>
          <w:lang w:val="en-GB"/>
        </w:rPr>
        <w:t xml:space="preserve"> risk models</w:t>
      </w:r>
      <w:r w:rsidR="00C63EE2">
        <w:rPr>
          <w:lang w:val="en-GB"/>
        </w:rPr>
        <w:t xml:space="preserve"> and put </w:t>
      </w:r>
      <w:r w:rsidR="00C63EE2">
        <w:rPr>
          <w:lang w:val="en-GB"/>
        </w:rPr>
        <w:lastRenderedPageBreak/>
        <w:t>EU CCPs at a competitive disadvantage</w:t>
      </w:r>
      <w:r w:rsidR="00361405" w:rsidRPr="00155E01">
        <w:rPr>
          <w:lang w:val="en-GB"/>
        </w:rPr>
        <w:t>. We welcome further analysis o</w:t>
      </w:r>
      <w:r w:rsidR="00C63EE2">
        <w:rPr>
          <w:lang w:val="en-GB"/>
        </w:rPr>
        <w:t xml:space="preserve">f </w:t>
      </w:r>
      <w:r w:rsidR="00361405" w:rsidRPr="00155E01">
        <w:rPr>
          <w:lang w:val="en-GB"/>
        </w:rPr>
        <w:t>these potential problems and</w:t>
      </w:r>
      <w:r w:rsidR="00C63EE2">
        <w:rPr>
          <w:lang w:val="en-GB"/>
        </w:rPr>
        <w:t>,</w:t>
      </w:r>
      <w:r w:rsidR="00361405" w:rsidRPr="00155E01">
        <w:rPr>
          <w:lang w:val="en-GB"/>
        </w:rPr>
        <w:t xml:space="preserve"> if relevant</w:t>
      </w:r>
      <w:r w:rsidR="00C63EE2">
        <w:rPr>
          <w:lang w:val="en-GB"/>
        </w:rPr>
        <w:t>,</w:t>
      </w:r>
      <w:r w:rsidR="00361405" w:rsidRPr="00155E01">
        <w:rPr>
          <w:lang w:val="en-GB"/>
        </w:rPr>
        <w:t xml:space="preserve"> policy</w:t>
      </w:r>
      <w:r w:rsidR="00361405" w:rsidRPr="00EC316E">
        <w:rPr>
          <w:lang w:val="en-GB"/>
        </w:rPr>
        <w:t xml:space="preserve"> </w:t>
      </w:r>
      <w:r w:rsidR="00C63EE2">
        <w:rPr>
          <w:lang w:val="en-GB"/>
        </w:rPr>
        <w:t>remedies</w:t>
      </w:r>
      <w:r w:rsidR="00361405" w:rsidRPr="00EC316E">
        <w:rPr>
          <w:lang w:val="en-GB"/>
        </w:rPr>
        <w:t>.</w:t>
      </w:r>
      <w:r w:rsidR="00F77D82" w:rsidRPr="00C63EE2">
        <w:rPr>
          <w:lang w:val="en-GB"/>
        </w:rPr>
        <w:t xml:space="preserve"> </w:t>
      </w:r>
    </w:p>
    <w:p w14:paraId="1A1AA14A" w14:textId="44BB9612" w:rsidR="00510390" w:rsidRDefault="00A06548" w:rsidP="00510390">
      <w:pPr>
        <w:pStyle w:val="Brdtext"/>
        <w:rPr>
          <w:lang w:val="en-GB"/>
        </w:rPr>
      </w:pPr>
      <w:r>
        <w:rPr>
          <w:lang w:val="en-GB"/>
        </w:rPr>
        <w:t xml:space="preserve">Sweden has previously supported exempting contracts resulting from </w:t>
      </w:r>
      <w:r w:rsidRPr="0079121D">
        <w:rPr>
          <w:u w:val="single"/>
          <w:lang w:val="en-GB"/>
        </w:rPr>
        <w:t>post-trade risk reduction</w:t>
      </w:r>
      <w:r>
        <w:rPr>
          <w:lang w:val="en-GB"/>
        </w:rPr>
        <w:t xml:space="preserve"> measures from the clearing obligation. We believe this measure is worthwhile to consider, as it may contribute to a reduction in overall risk exposures (although it may not contribute to increased clearing at EU CCPs).</w:t>
      </w:r>
      <w:r w:rsidR="00A2693E">
        <w:rPr>
          <w:lang w:val="en-GB"/>
        </w:rPr>
        <w:t xml:space="preserve"> Looking at ways to enhance liquidity and attractiveness of EU CCPs through </w:t>
      </w:r>
      <w:r w:rsidR="00A2693E" w:rsidRPr="00020CBD">
        <w:rPr>
          <w:u w:val="single"/>
          <w:lang w:val="en-GB"/>
        </w:rPr>
        <w:t>segregated default funds</w:t>
      </w:r>
      <w:r w:rsidR="00A2693E">
        <w:rPr>
          <w:lang w:val="en-GB"/>
        </w:rPr>
        <w:t xml:space="preserve"> could also be worthwhile areas to consider.</w:t>
      </w:r>
      <w:r w:rsidR="0019479E">
        <w:rPr>
          <w:lang w:val="en-GB"/>
        </w:rPr>
        <w:t xml:space="preserve"> The </w:t>
      </w:r>
      <w:r w:rsidR="0019479E" w:rsidRPr="00020CBD">
        <w:rPr>
          <w:u w:val="single"/>
          <w:lang w:val="en-GB"/>
        </w:rPr>
        <w:t>PSA-exemption</w:t>
      </w:r>
      <w:r w:rsidR="0019479E">
        <w:rPr>
          <w:lang w:val="en-GB"/>
        </w:rPr>
        <w:t xml:space="preserve"> can also be valuable to investigate. Many PSAs are ready for an obligation and clear today. </w:t>
      </w:r>
      <w:r w:rsidR="00AC1854">
        <w:rPr>
          <w:lang w:val="en-GB"/>
        </w:rPr>
        <w:t>A removal of the PSA-exemption must be preceded by thorough analysis of the consequences for the firms in question</w:t>
      </w:r>
      <w:r w:rsidR="00031B0C">
        <w:rPr>
          <w:lang w:val="en-GB"/>
        </w:rPr>
        <w:t xml:space="preserve"> (particularly smaller firms)</w:t>
      </w:r>
      <w:r w:rsidR="00642D4E">
        <w:rPr>
          <w:lang w:val="en-GB"/>
        </w:rPr>
        <w:t xml:space="preserve"> and</w:t>
      </w:r>
      <w:r w:rsidR="003E02EE">
        <w:rPr>
          <w:lang w:val="en-GB"/>
        </w:rPr>
        <w:t>,</w:t>
      </w:r>
      <w:r w:rsidR="00642D4E">
        <w:rPr>
          <w:lang w:val="en-GB"/>
        </w:rPr>
        <w:t xml:space="preserve"> in turn</w:t>
      </w:r>
      <w:r w:rsidR="003E02EE">
        <w:rPr>
          <w:lang w:val="en-GB"/>
        </w:rPr>
        <w:t>, the impact on</w:t>
      </w:r>
      <w:r w:rsidR="00642D4E">
        <w:rPr>
          <w:lang w:val="en-GB"/>
        </w:rPr>
        <w:t xml:space="preserve"> future pensions</w:t>
      </w:r>
      <w:r w:rsidR="00031B0C">
        <w:rPr>
          <w:lang w:val="en-GB"/>
        </w:rPr>
        <w:t>,</w:t>
      </w:r>
      <w:r w:rsidR="003E02EE">
        <w:rPr>
          <w:lang w:val="en-GB"/>
        </w:rPr>
        <w:t xml:space="preserve"> as</w:t>
      </w:r>
      <w:r w:rsidR="00AC1854">
        <w:rPr>
          <w:lang w:val="en-GB"/>
        </w:rPr>
        <w:t xml:space="preserve"> </w:t>
      </w:r>
      <w:r w:rsidR="003E02EE">
        <w:rPr>
          <w:lang w:val="en-GB"/>
        </w:rPr>
        <w:t>i</w:t>
      </w:r>
      <w:r w:rsidR="00AC1854">
        <w:rPr>
          <w:lang w:val="en-GB"/>
        </w:rPr>
        <w:t xml:space="preserve">ncreased costs ultimately </w:t>
      </w:r>
      <w:r w:rsidR="00031B0C">
        <w:rPr>
          <w:lang w:val="en-GB"/>
        </w:rPr>
        <w:t xml:space="preserve">will </w:t>
      </w:r>
      <w:r w:rsidR="00AC1854">
        <w:rPr>
          <w:lang w:val="en-GB"/>
        </w:rPr>
        <w:t xml:space="preserve">be paid by the PSA investors. </w:t>
      </w:r>
      <w:r w:rsidR="0010256A">
        <w:rPr>
          <w:lang w:val="en-GB"/>
        </w:rPr>
        <w:t xml:space="preserve">When it comes to </w:t>
      </w:r>
      <w:r w:rsidR="0010256A" w:rsidRPr="0043019F">
        <w:rPr>
          <w:u w:val="single"/>
          <w:lang w:val="en-GB"/>
        </w:rPr>
        <w:t>hedge accounting rules</w:t>
      </w:r>
      <w:r w:rsidR="0010256A">
        <w:rPr>
          <w:lang w:val="en-GB"/>
        </w:rPr>
        <w:t>, we are open to explore this issue.</w:t>
      </w:r>
      <w:r w:rsidR="00AC1854">
        <w:rPr>
          <w:lang w:val="en-GB"/>
        </w:rPr>
        <w:t xml:space="preserve"> </w:t>
      </w:r>
      <w:r w:rsidR="0019479E">
        <w:rPr>
          <w:lang w:val="en-GB"/>
        </w:rPr>
        <w:t xml:space="preserve"> </w:t>
      </w:r>
    </w:p>
    <w:p w14:paraId="499C88C4" w14:textId="71DADD76" w:rsidR="00D55BFF" w:rsidRDefault="003F6DA6" w:rsidP="00D55BFF">
      <w:pPr>
        <w:pStyle w:val="Rubrik3utannumrering"/>
        <w:rPr>
          <w:lang w:val="en-GB"/>
        </w:rPr>
      </w:pPr>
      <w:r>
        <w:rPr>
          <w:lang w:val="en-GB"/>
        </w:rPr>
        <w:t>Responsibility for s</w:t>
      </w:r>
      <w:r w:rsidR="00D55BFF">
        <w:rPr>
          <w:lang w:val="en-GB"/>
        </w:rPr>
        <w:t xml:space="preserve">upervision </w:t>
      </w:r>
      <w:r>
        <w:rPr>
          <w:lang w:val="en-GB"/>
        </w:rPr>
        <w:t>and</w:t>
      </w:r>
      <w:r w:rsidR="00D55BFF">
        <w:rPr>
          <w:lang w:val="en-GB"/>
        </w:rPr>
        <w:t xml:space="preserve"> crisis management </w:t>
      </w:r>
      <w:r>
        <w:rPr>
          <w:lang w:val="en-GB"/>
        </w:rPr>
        <w:t>cannot be split</w:t>
      </w:r>
    </w:p>
    <w:p w14:paraId="161B0316" w14:textId="5E5C3470" w:rsidR="00EE422F" w:rsidRDefault="004027AA" w:rsidP="00EE422F">
      <w:pPr>
        <w:pStyle w:val="Brdtext"/>
        <w:rPr>
          <w:lang w:val="en-GB"/>
        </w:rPr>
      </w:pPr>
      <w:r>
        <w:rPr>
          <w:lang w:val="en-GB"/>
        </w:rPr>
        <w:t>When it comes to questions regarding a stronger role for EU supervision of EU CCPs, we have two fundamental objections. Firstly, we question how the topic as such is relevant to a work stream dedicated to enhancing the attractiveness and competitiveness of central clearing in the EU. Secondly, the supervisory framework for EU CCPs was recently revised in EMIR 2.2</w:t>
      </w:r>
      <w:r w:rsidR="00642D4E">
        <w:rPr>
          <w:lang w:val="en-GB"/>
        </w:rPr>
        <w:t>.</w:t>
      </w:r>
      <w:r>
        <w:rPr>
          <w:lang w:val="en-GB"/>
        </w:rPr>
        <w:t xml:space="preserve"> </w:t>
      </w:r>
      <w:r w:rsidR="004F6276">
        <w:rPr>
          <w:lang w:val="en-GB"/>
        </w:rPr>
        <w:t xml:space="preserve">As </w:t>
      </w:r>
      <w:r>
        <w:rPr>
          <w:lang w:val="en-GB"/>
        </w:rPr>
        <w:t>Sweden underlined</w:t>
      </w:r>
      <w:r w:rsidR="004F6276">
        <w:rPr>
          <w:lang w:val="en-GB"/>
        </w:rPr>
        <w:t xml:space="preserve"> during the EMIR</w:t>
      </w:r>
      <w:r>
        <w:rPr>
          <w:lang w:val="en-GB"/>
        </w:rPr>
        <w:t xml:space="preserve"> 2.2</w:t>
      </w:r>
      <w:r w:rsidR="003F556F">
        <w:rPr>
          <w:lang w:val="en-GB"/>
        </w:rPr>
        <w:t xml:space="preserve"> negotiations</w:t>
      </w:r>
      <w:r w:rsidR="004F6276">
        <w:rPr>
          <w:lang w:val="en-GB"/>
        </w:rPr>
        <w:t xml:space="preserve">, </w:t>
      </w:r>
      <w:r>
        <w:rPr>
          <w:lang w:val="en-GB"/>
        </w:rPr>
        <w:t xml:space="preserve">an important principle for us is that responsibility for </w:t>
      </w:r>
      <w:r w:rsidR="004F6276">
        <w:rPr>
          <w:lang w:val="en-GB"/>
        </w:rPr>
        <w:t>supervision and</w:t>
      </w:r>
      <w:r>
        <w:rPr>
          <w:lang w:val="en-GB"/>
        </w:rPr>
        <w:t xml:space="preserve"> crisis </w:t>
      </w:r>
      <w:r w:rsidR="000B2A96">
        <w:rPr>
          <w:lang w:val="en-GB"/>
        </w:rPr>
        <w:t>management</w:t>
      </w:r>
      <w:r w:rsidR="00B93A53">
        <w:rPr>
          <w:lang w:val="en-GB"/>
        </w:rPr>
        <w:t xml:space="preserve"> go hand in hand. </w:t>
      </w:r>
      <w:r w:rsidR="004F6276">
        <w:rPr>
          <w:lang w:val="en-GB"/>
        </w:rPr>
        <w:t>Before revising the newly adopted supervisory arrangements</w:t>
      </w:r>
      <w:r>
        <w:rPr>
          <w:lang w:val="en-GB"/>
        </w:rPr>
        <w:t>, we would be interested in an analysis of why and how the current framework is flawed</w:t>
      </w:r>
      <w:r w:rsidR="004F6276">
        <w:rPr>
          <w:lang w:val="en-GB"/>
        </w:rPr>
        <w:t xml:space="preserve">. </w:t>
      </w:r>
      <w:r w:rsidR="00EC316E">
        <w:rPr>
          <w:lang w:val="en-GB"/>
        </w:rPr>
        <w:t>T</w:t>
      </w:r>
      <w:r>
        <w:rPr>
          <w:lang w:val="en-GB"/>
        </w:rPr>
        <w:t xml:space="preserve">he </w:t>
      </w:r>
      <w:r w:rsidR="00B93A53">
        <w:rPr>
          <w:lang w:val="en-GB"/>
        </w:rPr>
        <w:t xml:space="preserve">current supervisory framework </w:t>
      </w:r>
      <w:r w:rsidR="00977240">
        <w:rPr>
          <w:lang w:val="en-GB"/>
        </w:rPr>
        <w:t>involves</w:t>
      </w:r>
      <w:r w:rsidR="00DD6D26">
        <w:rPr>
          <w:lang w:val="en-GB"/>
        </w:rPr>
        <w:t xml:space="preserve"> a multitude of </w:t>
      </w:r>
      <w:r w:rsidR="000D651C">
        <w:rPr>
          <w:lang w:val="en-GB"/>
        </w:rPr>
        <w:t xml:space="preserve">relevant </w:t>
      </w:r>
      <w:r w:rsidR="009F0A16">
        <w:rPr>
          <w:lang w:val="en-GB"/>
        </w:rPr>
        <w:t xml:space="preserve">authorities </w:t>
      </w:r>
      <w:r w:rsidR="00DD6D26">
        <w:rPr>
          <w:lang w:val="en-GB"/>
        </w:rPr>
        <w:t>such as national competent authorities, central banks</w:t>
      </w:r>
      <w:r w:rsidR="000D651C">
        <w:rPr>
          <w:lang w:val="en-GB"/>
        </w:rPr>
        <w:t xml:space="preserve"> and</w:t>
      </w:r>
      <w:r w:rsidR="00DD6D26">
        <w:rPr>
          <w:lang w:val="en-GB"/>
        </w:rPr>
        <w:t xml:space="preserve"> </w:t>
      </w:r>
      <w:r w:rsidR="000D651C">
        <w:rPr>
          <w:lang w:val="en-GB"/>
        </w:rPr>
        <w:t xml:space="preserve">ESMA – both through the colleges and in the dedicated ESMA committees. </w:t>
      </w:r>
      <w:proofErr w:type="gramStart"/>
      <w:r w:rsidR="000D651C">
        <w:rPr>
          <w:lang w:val="en-GB"/>
        </w:rPr>
        <w:t>ESMA:s</w:t>
      </w:r>
      <w:proofErr w:type="gramEnd"/>
      <w:r w:rsidR="000D651C">
        <w:rPr>
          <w:lang w:val="en-GB"/>
        </w:rPr>
        <w:t xml:space="preserve"> new structures, with a CCP supervisory committee and CCP policy committee, and enhanced involvement in national supervisory work, has in our view strengthened its ability to productively work with national supervisory authorities to </w:t>
      </w:r>
      <w:r w:rsidR="00481B03">
        <w:rPr>
          <w:lang w:val="en-GB"/>
        </w:rPr>
        <w:t xml:space="preserve">improve </w:t>
      </w:r>
      <w:r w:rsidR="000D651C">
        <w:rPr>
          <w:lang w:val="en-GB"/>
        </w:rPr>
        <w:t xml:space="preserve">supervisory convergence and the quality of CCP supervision in the EU. To summarize, it is </w:t>
      </w:r>
      <w:r w:rsidR="00382039">
        <w:rPr>
          <w:lang w:val="en-GB"/>
        </w:rPr>
        <w:t xml:space="preserve">in general </w:t>
      </w:r>
      <w:r w:rsidR="000D651C">
        <w:rPr>
          <w:lang w:val="en-GB"/>
        </w:rPr>
        <w:t>unclear to us why this topic is being revisited so soon after the EMIR 2.2 reform and how it relate</w:t>
      </w:r>
      <w:r w:rsidR="00EF63A8">
        <w:rPr>
          <w:lang w:val="en-GB"/>
        </w:rPr>
        <w:t>s</w:t>
      </w:r>
      <w:r w:rsidR="000D651C">
        <w:rPr>
          <w:lang w:val="en-GB"/>
        </w:rPr>
        <w:t xml:space="preserve"> to the overall goal of increasing central clearing in the EU. </w:t>
      </w:r>
    </w:p>
    <w:p w14:paraId="4A4BEF18" w14:textId="39E9799D" w:rsidR="00D55BFF" w:rsidRPr="00D55BFF" w:rsidRDefault="00D55BFF" w:rsidP="00D55BFF">
      <w:pPr>
        <w:pStyle w:val="Brdtext"/>
        <w:rPr>
          <w:lang w:val="en-GB"/>
        </w:rPr>
      </w:pPr>
    </w:p>
    <w:sectPr w:rsidR="00D55BFF" w:rsidRPr="00D55BFF" w:rsidSect="0093335A">
      <w:pgSz w:w="11906" w:h="16838" w:code="9"/>
      <w:pgMar w:top="1418" w:right="1418" w:bottom="1418" w:left="1418"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AF09C" w14:textId="77777777" w:rsidR="005C74B5" w:rsidRDefault="005C74B5" w:rsidP="00A87A54">
      <w:pPr>
        <w:spacing w:after="0" w:line="240" w:lineRule="auto"/>
      </w:pPr>
      <w:r>
        <w:separator/>
      </w:r>
    </w:p>
  </w:endnote>
  <w:endnote w:type="continuationSeparator" w:id="0">
    <w:p w14:paraId="4B61E083" w14:textId="77777777" w:rsidR="005C74B5" w:rsidRDefault="005C74B5" w:rsidP="00A87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AC5EB" w14:textId="77777777" w:rsidR="005C74B5" w:rsidRDefault="005C74B5" w:rsidP="00A87A54">
      <w:pPr>
        <w:spacing w:after="0" w:line="240" w:lineRule="auto"/>
      </w:pPr>
      <w:r>
        <w:separator/>
      </w:r>
    </w:p>
  </w:footnote>
  <w:footnote w:type="continuationSeparator" w:id="0">
    <w:p w14:paraId="24AE4089" w14:textId="77777777" w:rsidR="005C74B5" w:rsidRDefault="005C74B5" w:rsidP="00A87A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D6C6E7A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D808478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48BCAF8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3B47DC8"/>
    <w:lvl w:ilvl="0">
      <w:start w:val="1"/>
      <w:numFmt w:val="bullet"/>
      <w:lvlText w:val="•"/>
      <w:lvlJc w:val="left"/>
      <w:pPr>
        <w:ind w:left="644" w:hanging="360"/>
      </w:pPr>
      <w:rPr>
        <w:rFonts w:ascii="Garamond" w:hAnsi="Garamond" w:hint="default"/>
      </w:rPr>
    </w:lvl>
  </w:abstractNum>
  <w:abstractNum w:abstractNumId="4" w15:restartNumberingAfterBreak="0">
    <w:nsid w:val="FFFFFF88"/>
    <w:multiLevelType w:val="singleLevel"/>
    <w:tmpl w:val="29E6E964"/>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7D0CD2A6"/>
    <w:lvl w:ilvl="0">
      <w:start w:val="1"/>
      <w:numFmt w:val="bullet"/>
      <w:lvlText w:val="•"/>
      <w:lvlJc w:val="left"/>
      <w:pPr>
        <w:ind w:left="360" w:hanging="360"/>
      </w:pPr>
      <w:rPr>
        <w:rFonts w:ascii="Garamond" w:hAnsi="Garamond" w:hint="default"/>
      </w:rPr>
    </w:lvl>
  </w:abstractNum>
  <w:abstractNum w:abstractNumId="6" w15:restartNumberingAfterBreak="0">
    <w:nsid w:val="01222A43"/>
    <w:multiLevelType w:val="multilevel"/>
    <w:tmpl w:val="186C6512"/>
    <w:styleLink w:val="Strecklistan"/>
    <w:lvl w:ilvl="0">
      <w:start w:val="1"/>
      <w:numFmt w:val="bullet"/>
      <w:pStyle w:val="Strecklista"/>
      <w:lvlText w:val="−"/>
      <w:lvlJc w:val="left"/>
      <w:pPr>
        <w:tabs>
          <w:tab w:val="num" w:pos="425"/>
        </w:tabs>
        <w:ind w:left="425" w:hanging="425"/>
      </w:pPr>
      <w:rPr>
        <w:rFonts w:ascii="Garamond" w:hAnsi="Garamond" w:hint="default"/>
      </w:rPr>
    </w:lvl>
    <w:lvl w:ilvl="1">
      <w:start w:val="1"/>
      <w:numFmt w:val="bullet"/>
      <w:pStyle w:val="Strecklista2"/>
      <w:lvlText w:val="−"/>
      <w:lvlJc w:val="left"/>
      <w:pPr>
        <w:tabs>
          <w:tab w:val="num" w:pos="851"/>
        </w:tabs>
        <w:ind w:left="851" w:hanging="426"/>
      </w:pPr>
      <w:rPr>
        <w:rFonts w:ascii="Garamond" w:hAnsi="Garamond" w:hint="default"/>
      </w:rPr>
    </w:lvl>
    <w:lvl w:ilvl="2">
      <w:start w:val="1"/>
      <w:numFmt w:val="bullet"/>
      <w:pStyle w:val="Strecklista3"/>
      <w:lvlText w:val="−"/>
      <w:lvlJc w:val="left"/>
      <w:pPr>
        <w:tabs>
          <w:tab w:val="num" w:pos="1276"/>
        </w:tabs>
        <w:ind w:left="1276" w:hanging="425"/>
      </w:pPr>
      <w:rPr>
        <w:rFonts w:ascii="Garamond" w:hAnsi="Garamond"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A503F4C"/>
    <w:multiLevelType w:val="multilevel"/>
    <w:tmpl w:val="1A20A4CA"/>
    <w:numStyleLink w:val="RKPunktlista"/>
  </w:abstractNum>
  <w:abstractNum w:abstractNumId="8" w15:restartNumberingAfterBreak="0">
    <w:nsid w:val="0ED533F4"/>
    <w:multiLevelType w:val="multilevel"/>
    <w:tmpl w:val="1B563932"/>
    <w:numStyleLink w:val="RKNumreradlista"/>
  </w:abstractNum>
  <w:abstractNum w:abstractNumId="9" w15:restartNumberingAfterBreak="0">
    <w:nsid w:val="10D15729"/>
    <w:multiLevelType w:val="multilevel"/>
    <w:tmpl w:val="1A20A4CA"/>
    <w:styleLink w:val="RKPunktlista"/>
    <w:lvl w:ilvl="0">
      <w:start w:val="1"/>
      <w:numFmt w:val="bullet"/>
      <w:pStyle w:val="Punktlista"/>
      <w:lvlText w:val="•"/>
      <w:lvlJc w:val="left"/>
      <w:pPr>
        <w:tabs>
          <w:tab w:val="num" w:pos="425"/>
        </w:tabs>
        <w:ind w:left="425" w:hanging="425"/>
      </w:pPr>
      <w:rPr>
        <w:rFonts w:ascii="Garamond" w:hAnsi="Garamond" w:hint="default"/>
      </w:rPr>
    </w:lvl>
    <w:lvl w:ilvl="1">
      <w:start w:val="1"/>
      <w:numFmt w:val="bullet"/>
      <w:pStyle w:val="Punktlista2"/>
      <w:lvlText w:val="o"/>
      <w:lvlJc w:val="left"/>
      <w:pPr>
        <w:tabs>
          <w:tab w:val="num" w:pos="851"/>
        </w:tabs>
        <w:ind w:left="851" w:hanging="426"/>
      </w:pPr>
      <w:rPr>
        <w:rFonts w:ascii="Courier New" w:hAnsi="Courier New" w:hint="default"/>
      </w:rPr>
    </w:lvl>
    <w:lvl w:ilvl="2">
      <w:start w:val="1"/>
      <w:numFmt w:val="bullet"/>
      <w:pStyle w:val="Punktlista3"/>
      <w:lvlText w:val=""/>
      <w:lvlJc w:val="left"/>
      <w:pPr>
        <w:tabs>
          <w:tab w:val="num" w:pos="1276"/>
        </w:tabs>
        <w:ind w:left="1276" w:hanging="425"/>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51B5490"/>
    <w:multiLevelType w:val="multilevel"/>
    <w:tmpl w:val="1B563932"/>
    <w:numStyleLink w:val="RKNumreradlista"/>
  </w:abstractNum>
  <w:abstractNum w:abstractNumId="11" w15:restartNumberingAfterBreak="0">
    <w:nsid w:val="1F88532F"/>
    <w:multiLevelType w:val="multilevel"/>
    <w:tmpl w:val="1B563932"/>
    <w:numStyleLink w:val="RKNumreradlista"/>
  </w:abstractNum>
  <w:abstractNum w:abstractNumId="12" w15:restartNumberingAfterBreak="0">
    <w:nsid w:val="2AB05199"/>
    <w:multiLevelType w:val="multilevel"/>
    <w:tmpl w:val="186C6512"/>
    <w:numStyleLink w:val="Strecklistan"/>
  </w:abstractNum>
  <w:abstractNum w:abstractNumId="13" w15:restartNumberingAfterBreak="0">
    <w:nsid w:val="2BE361F1"/>
    <w:multiLevelType w:val="multilevel"/>
    <w:tmpl w:val="1B563932"/>
    <w:numStyleLink w:val="RKNumreradlista"/>
  </w:abstractNum>
  <w:abstractNum w:abstractNumId="14" w15:restartNumberingAfterBreak="0">
    <w:nsid w:val="2C9B0453"/>
    <w:multiLevelType w:val="multilevel"/>
    <w:tmpl w:val="1A20A4CA"/>
    <w:numStyleLink w:val="RKPunktlista"/>
  </w:abstractNum>
  <w:abstractNum w:abstractNumId="15" w15:restartNumberingAfterBreak="0">
    <w:nsid w:val="2ECF6BA1"/>
    <w:multiLevelType w:val="multilevel"/>
    <w:tmpl w:val="1B563932"/>
    <w:numStyleLink w:val="RKNumreradlista"/>
  </w:abstractNum>
  <w:abstractNum w:abstractNumId="16" w15:restartNumberingAfterBreak="0">
    <w:nsid w:val="2F604539"/>
    <w:multiLevelType w:val="multilevel"/>
    <w:tmpl w:val="1B563932"/>
    <w:numStyleLink w:val="RKNumreradlista"/>
  </w:abstractNum>
  <w:abstractNum w:abstractNumId="17" w15:restartNumberingAfterBreak="0">
    <w:nsid w:val="348522EF"/>
    <w:multiLevelType w:val="multilevel"/>
    <w:tmpl w:val="1B563932"/>
    <w:numStyleLink w:val="RKNumreradlista"/>
  </w:abstractNum>
  <w:abstractNum w:abstractNumId="18" w15:restartNumberingAfterBreak="0">
    <w:nsid w:val="38FF55E8"/>
    <w:multiLevelType w:val="multilevel"/>
    <w:tmpl w:val="1B563932"/>
    <w:styleLink w:val="RKNumreradlista"/>
    <w:lvl w:ilvl="0">
      <w:start w:val="1"/>
      <w:numFmt w:val="decimal"/>
      <w:pStyle w:val="Numreradlista"/>
      <w:lvlText w:val="%1"/>
      <w:lvlJc w:val="left"/>
      <w:pPr>
        <w:tabs>
          <w:tab w:val="num" w:pos="425"/>
        </w:tabs>
        <w:ind w:left="425" w:hanging="425"/>
      </w:pPr>
      <w:rPr>
        <w:rFonts w:hint="default"/>
      </w:rPr>
    </w:lvl>
    <w:lvl w:ilvl="1">
      <w:start w:val="1"/>
      <w:numFmt w:val="decimal"/>
      <w:pStyle w:val="Numreradlista2"/>
      <w:lvlText w:val="%1.%2"/>
      <w:lvlJc w:val="left"/>
      <w:pPr>
        <w:tabs>
          <w:tab w:val="num" w:pos="992"/>
        </w:tabs>
        <w:ind w:left="992" w:hanging="567"/>
      </w:pPr>
      <w:rPr>
        <w:rFonts w:hint="default"/>
      </w:rPr>
    </w:lvl>
    <w:lvl w:ilvl="2">
      <w:start w:val="1"/>
      <w:numFmt w:val="decimal"/>
      <w:pStyle w:val="Numreradlista3"/>
      <w:lvlText w:val="%1.%2.%3"/>
      <w:lvlJc w:val="left"/>
      <w:pPr>
        <w:tabs>
          <w:tab w:val="num" w:pos="1701"/>
        </w:tabs>
        <w:ind w:left="1701"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3D0E02"/>
    <w:multiLevelType w:val="multilevel"/>
    <w:tmpl w:val="1B563932"/>
    <w:numStyleLink w:val="RKNumreradlista"/>
  </w:abstractNum>
  <w:abstractNum w:abstractNumId="20" w15:restartNumberingAfterBreak="0">
    <w:nsid w:val="40D72C2F"/>
    <w:multiLevelType w:val="multilevel"/>
    <w:tmpl w:val="E2FEA49E"/>
    <w:styleLink w:val="RKNumreraderubriker"/>
    <w:lvl w:ilvl="0">
      <w:start w:val="1"/>
      <w:numFmt w:val="decimal"/>
      <w:pStyle w:val="Rubrik1"/>
      <w:suff w:val="nothing"/>
      <w:lvlText w:val="%1.   "/>
      <w:lvlJc w:val="left"/>
      <w:pPr>
        <w:ind w:left="0" w:firstLine="0"/>
      </w:pPr>
      <w:rPr>
        <w:rFonts w:hint="default"/>
      </w:rPr>
    </w:lvl>
    <w:lvl w:ilvl="1">
      <w:start w:val="1"/>
      <w:numFmt w:val="decimal"/>
      <w:pStyle w:val="Rubrik2"/>
      <w:suff w:val="nothing"/>
      <w:lvlText w:val="%1.%2   "/>
      <w:lvlJc w:val="left"/>
      <w:pPr>
        <w:ind w:left="0" w:firstLine="0"/>
      </w:pPr>
      <w:rPr>
        <w:rFonts w:hint="default"/>
      </w:rPr>
    </w:lvl>
    <w:lvl w:ilvl="2">
      <w:start w:val="1"/>
      <w:numFmt w:val="decimal"/>
      <w:pStyle w:val="Rubrik3"/>
      <w:suff w:val="nothing"/>
      <w:lvlText w:val="%1.%2.%3   "/>
      <w:lvlJc w:val="left"/>
      <w:pPr>
        <w:ind w:left="0" w:firstLine="0"/>
      </w:pPr>
      <w:rPr>
        <w:rFonts w:hint="default"/>
      </w:rPr>
    </w:lvl>
    <w:lvl w:ilvl="3">
      <w:start w:val="1"/>
      <w:numFmt w:val="decimal"/>
      <w:pStyle w:val="Rubrik4"/>
      <w:suff w:val="nothing"/>
      <w:lvlText w:val="%1.%2.%3.%4   "/>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270774A"/>
    <w:multiLevelType w:val="multilevel"/>
    <w:tmpl w:val="1B563932"/>
    <w:numStyleLink w:val="RKNumreradlista"/>
  </w:abstractNum>
  <w:abstractNum w:abstractNumId="22" w15:restartNumberingAfterBreak="0">
    <w:nsid w:val="4C84297C"/>
    <w:multiLevelType w:val="multilevel"/>
    <w:tmpl w:val="1B563932"/>
    <w:numStyleLink w:val="RKNumreradlista"/>
  </w:abstractNum>
  <w:abstractNum w:abstractNumId="23" w15:restartNumberingAfterBreak="0">
    <w:nsid w:val="4D904BDB"/>
    <w:multiLevelType w:val="multilevel"/>
    <w:tmpl w:val="1B563932"/>
    <w:numStyleLink w:val="RKNumreradlista"/>
  </w:abstractNum>
  <w:abstractNum w:abstractNumId="24" w15:restartNumberingAfterBreak="0">
    <w:nsid w:val="4DAD38FF"/>
    <w:multiLevelType w:val="multilevel"/>
    <w:tmpl w:val="1B563932"/>
    <w:numStyleLink w:val="RKNumreradlista"/>
  </w:abstractNum>
  <w:abstractNum w:abstractNumId="25" w15:restartNumberingAfterBreak="0">
    <w:nsid w:val="53A05A92"/>
    <w:multiLevelType w:val="multilevel"/>
    <w:tmpl w:val="1B563932"/>
    <w:numStyleLink w:val="RKNumreradlista"/>
  </w:abstractNum>
  <w:abstractNum w:abstractNumId="26" w15:restartNumberingAfterBreak="0">
    <w:nsid w:val="5C6843F9"/>
    <w:multiLevelType w:val="multilevel"/>
    <w:tmpl w:val="1A20A4CA"/>
    <w:numStyleLink w:val="RKPunktlista"/>
  </w:abstractNum>
  <w:abstractNum w:abstractNumId="27" w15:restartNumberingAfterBreak="0">
    <w:nsid w:val="61AC437A"/>
    <w:multiLevelType w:val="multilevel"/>
    <w:tmpl w:val="E2FEA49E"/>
    <w:numStyleLink w:val="RKNumreraderubriker"/>
  </w:abstractNum>
  <w:abstractNum w:abstractNumId="28" w15:restartNumberingAfterBreak="0">
    <w:nsid w:val="64780D1B"/>
    <w:multiLevelType w:val="multilevel"/>
    <w:tmpl w:val="1B563932"/>
    <w:numStyleLink w:val="RKNumreradlista"/>
  </w:abstractNum>
  <w:abstractNum w:abstractNumId="29" w15:restartNumberingAfterBreak="0">
    <w:nsid w:val="664239C2"/>
    <w:multiLevelType w:val="multilevel"/>
    <w:tmpl w:val="1A20A4CA"/>
    <w:numStyleLink w:val="RKPunktlista"/>
  </w:abstractNum>
  <w:abstractNum w:abstractNumId="30" w15:restartNumberingAfterBreak="0">
    <w:nsid w:val="6AA87A6A"/>
    <w:multiLevelType w:val="multilevel"/>
    <w:tmpl w:val="186C6512"/>
    <w:numStyleLink w:val="Strecklistan"/>
  </w:abstractNum>
  <w:abstractNum w:abstractNumId="31" w15:restartNumberingAfterBreak="0">
    <w:nsid w:val="6D8C68B4"/>
    <w:multiLevelType w:val="multilevel"/>
    <w:tmpl w:val="1B563932"/>
    <w:numStyleLink w:val="RKNumreradlista"/>
  </w:abstractNum>
  <w:abstractNum w:abstractNumId="32" w15:restartNumberingAfterBreak="0">
    <w:nsid w:val="6EBB50B0"/>
    <w:multiLevelType w:val="hybridMultilevel"/>
    <w:tmpl w:val="13EA7E04"/>
    <w:lvl w:ilvl="0" w:tplc="C19AAA56">
      <w:start w:val="1"/>
      <w:numFmt w:val="bullet"/>
      <w:lvlText w:val="−"/>
      <w:lvlJc w:val="left"/>
      <w:pPr>
        <w:ind w:left="720" w:hanging="360"/>
      </w:pPr>
      <w:rPr>
        <w:rFonts w:ascii="Garamond" w:hAnsi="Garamond"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74466A28"/>
    <w:multiLevelType w:val="multilevel"/>
    <w:tmpl w:val="1A20A4CA"/>
    <w:numStyleLink w:val="RKPunktlista"/>
  </w:abstractNum>
  <w:abstractNum w:abstractNumId="34" w15:restartNumberingAfterBreak="0">
    <w:nsid w:val="76322898"/>
    <w:multiLevelType w:val="multilevel"/>
    <w:tmpl w:val="186C6512"/>
    <w:numStyleLink w:val="Strecklistan"/>
  </w:abstractNum>
  <w:num w:numId="1">
    <w:abstractNumId w:val="20"/>
  </w:num>
  <w:num w:numId="2">
    <w:abstractNumId w:val="27"/>
  </w:num>
  <w:num w:numId="3">
    <w:abstractNumId w:val="4"/>
  </w:num>
  <w:num w:numId="4">
    <w:abstractNumId w:val="1"/>
  </w:num>
  <w:num w:numId="5">
    <w:abstractNumId w:val="5"/>
  </w:num>
  <w:num w:numId="6">
    <w:abstractNumId w:val="3"/>
  </w:num>
  <w:num w:numId="7">
    <w:abstractNumId w:val="18"/>
  </w:num>
  <w:num w:numId="8">
    <w:abstractNumId w:val="16"/>
  </w:num>
  <w:num w:numId="9">
    <w:abstractNumId w:val="8"/>
  </w:num>
  <w:num w:numId="10">
    <w:abstractNumId w:val="13"/>
  </w:num>
  <w:num w:numId="11">
    <w:abstractNumId w:val="17"/>
  </w:num>
  <w:num w:numId="12">
    <w:abstractNumId w:val="32"/>
  </w:num>
  <w:num w:numId="13">
    <w:abstractNumId w:val="25"/>
  </w:num>
  <w:num w:numId="14">
    <w:abstractNumId w:val="9"/>
  </w:num>
  <w:num w:numId="15">
    <w:abstractNumId w:val="7"/>
  </w:num>
  <w:num w:numId="16">
    <w:abstractNumId w:val="29"/>
  </w:num>
  <w:num w:numId="17">
    <w:abstractNumId w:val="26"/>
  </w:num>
  <w:num w:numId="18">
    <w:abstractNumId w:val="6"/>
  </w:num>
  <w:num w:numId="19">
    <w:abstractNumId w:val="0"/>
  </w:num>
  <w:num w:numId="20">
    <w:abstractNumId w:val="2"/>
  </w:num>
  <w:num w:numId="21">
    <w:abstractNumId w:val="15"/>
  </w:num>
  <w:num w:numId="22">
    <w:abstractNumId w:val="10"/>
  </w:num>
  <w:num w:numId="23">
    <w:abstractNumId w:val="22"/>
  </w:num>
  <w:num w:numId="24">
    <w:abstractNumId w:val="23"/>
  </w:num>
  <w:num w:numId="25">
    <w:abstractNumId w:val="33"/>
  </w:num>
  <w:num w:numId="26">
    <w:abstractNumId w:val="19"/>
  </w:num>
  <w:num w:numId="27">
    <w:abstractNumId w:val="30"/>
  </w:num>
  <w:num w:numId="28">
    <w:abstractNumId w:val="14"/>
  </w:num>
  <w:num w:numId="29">
    <w:abstractNumId w:val="12"/>
  </w:num>
  <w:num w:numId="30">
    <w:abstractNumId w:val="31"/>
  </w:num>
  <w:num w:numId="31">
    <w:abstractNumId w:val="11"/>
  </w:num>
  <w:num w:numId="32">
    <w:abstractNumId w:val="24"/>
  </w:num>
  <w:num w:numId="33">
    <w:abstractNumId w:val="28"/>
  </w:num>
  <w:num w:numId="34">
    <w:abstractNumId w:val="34"/>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304"/>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4B5"/>
    <w:rsid w:val="00004D5C"/>
    <w:rsid w:val="00005F68"/>
    <w:rsid w:val="00012B00"/>
    <w:rsid w:val="000143F8"/>
    <w:rsid w:val="00017386"/>
    <w:rsid w:val="00020C98"/>
    <w:rsid w:val="00020CBD"/>
    <w:rsid w:val="00023632"/>
    <w:rsid w:val="000250AC"/>
    <w:rsid w:val="00026711"/>
    <w:rsid w:val="00031B0C"/>
    <w:rsid w:val="00034839"/>
    <w:rsid w:val="00041EDC"/>
    <w:rsid w:val="00057FE0"/>
    <w:rsid w:val="00073771"/>
    <w:rsid w:val="000757FC"/>
    <w:rsid w:val="0008022A"/>
    <w:rsid w:val="0008247A"/>
    <w:rsid w:val="00084A1E"/>
    <w:rsid w:val="000862E0"/>
    <w:rsid w:val="00093408"/>
    <w:rsid w:val="0009435C"/>
    <w:rsid w:val="000B2A96"/>
    <w:rsid w:val="000C61D1"/>
    <w:rsid w:val="000D3678"/>
    <w:rsid w:val="000D651C"/>
    <w:rsid w:val="000E12D9"/>
    <w:rsid w:val="000F00B8"/>
    <w:rsid w:val="00100933"/>
    <w:rsid w:val="0010256A"/>
    <w:rsid w:val="00111809"/>
    <w:rsid w:val="00115D94"/>
    <w:rsid w:val="00121002"/>
    <w:rsid w:val="00130E55"/>
    <w:rsid w:val="001552F6"/>
    <w:rsid w:val="0015550E"/>
    <w:rsid w:val="00155E01"/>
    <w:rsid w:val="00163EB3"/>
    <w:rsid w:val="00170CE4"/>
    <w:rsid w:val="00173126"/>
    <w:rsid w:val="00192E34"/>
    <w:rsid w:val="0019479E"/>
    <w:rsid w:val="001B2B85"/>
    <w:rsid w:val="001C5DC9"/>
    <w:rsid w:val="001C6E70"/>
    <w:rsid w:val="001C71A9"/>
    <w:rsid w:val="001F0629"/>
    <w:rsid w:val="001F0736"/>
    <w:rsid w:val="001F12E3"/>
    <w:rsid w:val="001F4302"/>
    <w:rsid w:val="00204079"/>
    <w:rsid w:val="00211B4E"/>
    <w:rsid w:val="00213258"/>
    <w:rsid w:val="00222258"/>
    <w:rsid w:val="00223AD6"/>
    <w:rsid w:val="00233D52"/>
    <w:rsid w:val="002568A4"/>
    <w:rsid w:val="00260D2D"/>
    <w:rsid w:val="00260E3D"/>
    <w:rsid w:val="002678BB"/>
    <w:rsid w:val="00276976"/>
    <w:rsid w:val="00281106"/>
    <w:rsid w:val="00282D27"/>
    <w:rsid w:val="00292420"/>
    <w:rsid w:val="002B18B7"/>
    <w:rsid w:val="002E07AF"/>
    <w:rsid w:val="002E4D3F"/>
    <w:rsid w:val="002F66A6"/>
    <w:rsid w:val="00301793"/>
    <w:rsid w:val="003050DB"/>
    <w:rsid w:val="00307E0B"/>
    <w:rsid w:val="00310561"/>
    <w:rsid w:val="003128E2"/>
    <w:rsid w:val="00314336"/>
    <w:rsid w:val="0032228C"/>
    <w:rsid w:val="00324251"/>
    <w:rsid w:val="00326C03"/>
    <w:rsid w:val="003345C2"/>
    <w:rsid w:val="00340DE0"/>
    <w:rsid w:val="00342327"/>
    <w:rsid w:val="00347E11"/>
    <w:rsid w:val="00350C92"/>
    <w:rsid w:val="00361405"/>
    <w:rsid w:val="00363114"/>
    <w:rsid w:val="00370311"/>
    <w:rsid w:val="003720CC"/>
    <w:rsid w:val="003753C4"/>
    <w:rsid w:val="00376D5A"/>
    <w:rsid w:val="0037787C"/>
    <w:rsid w:val="00382039"/>
    <w:rsid w:val="0038587E"/>
    <w:rsid w:val="00392ED4"/>
    <w:rsid w:val="00393FDF"/>
    <w:rsid w:val="00394FBF"/>
    <w:rsid w:val="003A018B"/>
    <w:rsid w:val="003A5969"/>
    <w:rsid w:val="003A5C58"/>
    <w:rsid w:val="003B5342"/>
    <w:rsid w:val="003C4BFD"/>
    <w:rsid w:val="003C7BE0"/>
    <w:rsid w:val="003D0DD3"/>
    <w:rsid w:val="003D17EF"/>
    <w:rsid w:val="003D3535"/>
    <w:rsid w:val="003E02EE"/>
    <w:rsid w:val="003E44B9"/>
    <w:rsid w:val="003E48AC"/>
    <w:rsid w:val="003E6020"/>
    <w:rsid w:val="003F556F"/>
    <w:rsid w:val="003F6DA6"/>
    <w:rsid w:val="004027AA"/>
    <w:rsid w:val="0041223B"/>
    <w:rsid w:val="0042068E"/>
    <w:rsid w:val="0042414B"/>
    <w:rsid w:val="00427D9D"/>
    <w:rsid w:val="0043019F"/>
    <w:rsid w:val="00457192"/>
    <w:rsid w:val="00462A8F"/>
    <w:rsid w:val="004636F3"/>
    <w:rsid w:val="004660C8"/>
    <w:rsid w:val="00472EBA"/>
    <w:rsid w:val="00474676"/>
    <w:rsid w:val="0047511B"/>
    <w:rsid w:val="00477688"/>
    <w:rsid w:val="00480EC3"/>
    <w:rsid w:val="00481B03"/>
    <w:rsid w:val="0048317E"/>
    <w:rsid w:val="00483506"/>
    <w:rsid w:val="00485601"/>
    <w:rsid w:val="004865B8"/>
    <w:rsid w:val="00486C0D"/>
    <w:rsid w:val="00491796"/>
    <w:rsid w:val="00494D1E"/>
    <w:rsid w:val="004B66DA"/>
    <w:rsid w:val="004C70EE"/>
    <w:rsid w:val="004E25CD"/>
    <w:rsid w:val="004E4715"/>
    <w:rsid w:val="004F0448"/>
    <w:rsid w:val="004F4283"/>
    <w:rsid w:val="004F6276"/>
    <w:rsid w:val="004F6525"/>
    <w:rsid w:val="00510390"/>
    <w:rsid w:val="00521086"/>
    <w:rsid w:val="0052127C"/>
    <w:rsid w:val="00533841"/>
    <w:rsid w:val="00534690"/>
    <w:rsid w:val="00544738"/>
    <w:rsid w:val="005456E4"/>
    <w:rsid w:val="00547B89"/>
    <w:rsid w:val="005606BC"/>
    <w:rsid w:val="005639E7"/>
    <w:rsid w:val="00567799"/>
    <w:rsid w:val="00571A0B"/>
    <w:rsid w:val="0057634B"/>
    <w:rsid w:val="005850D7"/>
    <w:rsid w:val="00586F9C"/>
    <w:rsid w:val="0059622C"/>
    <w:rsid w:val="00596E2B"/>
    <w:rsid w:val="005A5193"/>
    <w:rsid w:val="005C3458"/>
    <w:rsid w:val="005C74B5"/>
    <w:rsid w:val="005D283A"/>
    <w:rsid w:val="005D49BF"/>
    <w:rsid w:val="005D694A"/>
    <w:rsid w:val="005E2F29"/>
    <w:rsid w:val="005E4E79"/>
    <w:rsid w:val="005F3C4D"/>
    <w:rsid w:val="006175D7"/>
    <w:rsid w:val="006208E5"/>
    <w:rsid w:val="00631F82"/>
    <w:rsid w:val="00642D4E"/>
    <w:rsid w:val="00643A3E"/>
    <w:rsid w:val="00644977"/>
    <w:rsid w:val="00654B4D"/>
    <w:rsid w:val="006602FD"/>
    <w:rsid w:val="00670A48"/>
    <w:rsid w:val="00672F6F"/>
    <w:rsid w:val="0069523C"/>
    <w:rsid w:val="006A21DB"/>
    <w:rsid w:val="006B0D9C"/>
    <w:rsid w:val="006B4A30"/>
    <w:rsid w:val="006B7569"/>
    <w:rsid w:val="006D3188"/>
    <w:rsid w:val="006D59F9"/>
    <w:rsid w:val="006E08FC"/>
    <w:rsid w:val="006F1BFB"/>
    <w:rsid w:val="006F2588"/>
    <w:rsid w:val="00710A6C"/>
    <w:rsid w:val="00712266"/>
    <w:rsid w:val="00712385"/>
    <w:rsid w:val="00713D79"/>
    <w:rsid w:val="00732C27"/>
    <w:rsid w:val="00750C93"/>
    <w:rsid w:val="00757B3B"/>
    <w:rsid w:val="00773075"/>
    <w:rsid w:val="00776490"/>
    <w:rsid w:val="00782B3F"/>
    <w:rsid w:val="0079121D"/>
    <w:rsid w:val="0079641B"/>
    <w:rsid w:val="007A629C"/>
    <w:rsid w:val="007C44FF"/>
    <w:rsid w:val="007C7BDB"/>
    <w:rsid w:val="007D73AB"/>
    <w:rsid w:val="007D7E26"/>
    <w:rsid w:val="007F516C"/>
    <w:rsid w:val="00804C1B"/>
    <w:rsid w:val="00816677"/>
    <w:rsid w:val="008178E6"/>
    <w:rsid w:val="00821232"/>
    <w:rsid w:val="00827152"/>
    <w:rsid w:val="008375D5"/>
    <w:rsid w:val="00844DF3"/>
    <w:rsid w:val="00850F69"/>
    <w:rsid w:val="00852328"/>
    <w:rsid w:val="00875DDD"/>
    <w:rsid w:val="0088215C"/>
    <w:rsid w:val="00891929"/>
    <w:rsid w:val="008A0A0D"/>
    <w:rsid w:val="008C562B"/>
    <w:rsid w:val="008D3090"/>
    <w:rsid w:val="008D4306"/>
    <w:rsid w:val="008D4368"/>
    <w:rsid w:val="008D4508"/>
    <w:rsid w:val="008E77D6"/>
    <w:rsid w:val="009172F1"/>
    <w:rsid w:val="009326DE"/>
    <w:rsid w:val="0093335A"/>
    <w:rsid w:val="0094502D"/>
    <w:rsid w:val="00947013"/>
    <w:rsid w:val="0095713E"/>
    <w:rsid w:val="00957413"/>
    <w:rsid w:val="00957EA9"/>
    <w:rsid w:val="00977240"/>
    <w:rsid w:val="00986CC3"/>
    <w:rsid w:val="009920AA"/>
    <w:rsid w:val="009940AA"/>
    <w:rsid w:val="009A4D0A"/>
    <w:rsid w:val="009C2459"/>
    <w:rsid w:val="009D5D40"/>
    <w:rsid w:val="009D6B1B"/>
    <w:rsid w:val="009E107B"/>
    <w:rsid w:val="009E18D6"/>
    <w:rsid w:val="009E2BB8"/>
    <w:rsid w:val="009E5BE9"/>
    <w:rsid w:val="009F0A16"/>
    <w:rsid w:val="00A01F5C"/>
    <w:rsid w:val="00A03A33"/>
    <w:rsid w:val="00A061BD"/>
    <w:rsid w:val="00A06548"/>
    <w:rsid w:val="00A16F7A"/>
    <w:rsid w:val="00A25C33"/>
    <w:rsid w:val="00A2693E"/>
    <w:rsid w:val="00A3270B"/>
    <w:rsid w:val="00A405C4"/>
    <w:rsid w:val="00A43B02"/>
    <w:rsid w:val="00A5156E"/>
    <w:rsid w:val="00A56824"/>
    <w:rsid w:val="00A65C80"/>
    <w:rsid w:val="00A67276"/>
    <w:rsid w:val="00A67840"/>
    <w:rsid w:val="00A743AC"/>
    <w:rsid w:val="00A87A54"/>
    <w:rsid w:val="00AA1809"/>
    <w:rsid w:val="00AB6313"/>
    <w:rsid w:val="00AB7C77"/>
    <w:rsid w:val="00AC1854"/>
    <w:rsid w:val="00AE09E6"/>
    <w:rsid w:val="00AE659C"/>
    <w:rsid w:val="00AF0BB7"/>
    <w:rsid w:val="00AF0EDE"/>
    <w:rsid w:val="00AF6C4D"/>
    <w:rsid w:val="00B01C88"/>
    <w:rsid w:val="00B01F88"/>
    <w:rsid w:val="00B06751"/>
    <w:rsid w:val="00B2169D"/>
    <w:rsid w:val="00B21CBB"/>
    <w:rsid w:val="00B316CA"/>
    <w:rsid w:val="00B3407C"/>
    <w:rsid w:val="00B41F72"/>
    <w:rsid w:val="00B44EFF"/>
    <w:rsid w:val="00B517E1"/>
    <w:rsid w:val="00B55E70"/>
    <w:rsid w:val="00B639D8"/>
    <w:rsid w:val="00B72528"/>
    <w:rsid w:val="00B84409"/>
    <w:rsid w:val="00B90808"/>
    <w:rsid w:val="00B93A53"/>
    <w:rsid w:val="00B971A9"/>
    <w:rsid w:val="00BB5683"/>
    <w:rsid w:val="00BC478B"/>
    <w:rsid w:val="00BD0826"/>
    <w:rsid w:val="00BD459B"/>
    <w:rsid w:val="00BE3210"/>
    <w:rsid w:val="00C131DA"/>
    <w:rsid w:val="00C141C6"/>
    <w:rsid w:val="00C2071A"/>
    <w:rsid w:val="00C20ACB"/>
    <w:rsid w:val="00C219C8"/>
    <w:rsid w:val="00C26068"/>
    <w:rsid w:val="00C271A8"/>
    <w:rsid w:val="00C37A77"/>
    <w:rsid w:val="00C4042C"/>
    <w:rsid w:val="00C40753"/>
    <w:rsid w:val="00C461E6"/>
    <w:rsid w:val="00C47A0E"/>
    <w:rsid w:val="00C63EE2"/>
    <w:rsid w:val="00C91423"/>
    <w:rsid w:val="00C93EBA"/>
    <w:rsid w:val="00CA4E2C"/>
    <w:rsid w:val="00CA7FF5"/>
    <w:rsid w:val="00CB1E7C"/>
    <w:rsid w:val="00CB2EA1"/>
    <w:rsid w:val="00CB43F1"/>
    <w:rsid w:val="00CB444A"/>
    <w:rsid w:val="00CB6EDE"/>
    <w:rsid w:val="00CC41BA"/>
    <w:rsid w:val="00CD1C6C"/>
    <w:rsid w:val="00CD6078"/>
    <w:rsid w:val="00CD6169"/>
    <w:rsid w:val="00CE509F"/>
    <w:rsid w:val="00CF3046"/>
    <w:rsid w:val="00CF6856"/>
    <w:rsid w:val="00CF717A"/>
    <w:rsid w:val="00D0189E"/>
    <w:rsid w:val="00D021D2"/>
    <w:rsid w:val="00D0376F"/>
    <w:rsid w:val="00D13D8A"/>
    <w:rsid w:val="00D279D8"/>
    <w:rsid w:val="00D27C8E"/>
    <w:rsid w:val="00D4141B"/>
    <w:rsid w:val="00D4145D"/>
    <w:rsid w:val="00D41961"/>
    <w:rsid w:val="00D45543"/>
    <w:rsid w:val="00D5467F"/>
    <w:rsid w:val="00D55BFF"/>
    <w:rsid w:val="00D61FC4"/>
    <w:rsid w:val="00D6730A"/>
    <w:rsid w:val="00D747D2"/>
    <w:rsid w:val="00D76068"/>
    <w:rsid w:val="00D76B01"/>
    <w:rsid w:val="00D8173D"/>
    <w:rsid w:val="00D83F32"/>
    <w:rsid w:val="00D84704"/>
    <w:rsid w:val="00D95424"/>
    <w:rsid w:val="00DB36EF"/>
    <w:rsid w:val="00DB461E"/>
    <w:rsid w:val="00DB714B"/>
    <w:rsid w:val="00DD3054"/>
    <w:rsid w:val="00DD6D26"/>
    <w:rsid w:val="00DF5BFB"/>
    <w:rsid w:val="00E15BD9"/>
    <w:rsid w:val="00E2533F"/>
    <w:rsid w:val="00E26A76"/>
    <w:rsid w:val="00E31A71"/>
    <w:rsid w:val="00E469E4"/>
    <w:rsid w:val="00E475C3"/>
    <w:rsid w:val="00E509B0"/>
    <w:rsid w:val="00E53D7A"/>
    <w:rsid w:val="00E60F98"/>
    <w:rsid w:val="00E62878"/>
    <w:rsid w:val="00E7634A"/>
    <w:rsid w:val="00E82BA3"/>
    <w:rsid w:val="00E846B9"/>
    <w:rsid w:val="00E9554B"/>
    <w:rsid w:val="00EA1688"/>
    <w:rsid w:val="00EA1775"/>
    <w:rsid w:val="00EC316E"/>
    <w:rsid w:val="00ED592E"/>
    <w:rsid w:val="00ED6ABD"/>
    <w:rsid w:val="00EE3C0F"/>
    <w:rsid w:val="00EE422F"/>
    <w:rsid w:val="00EE7F30"/>
    <w:rsid w:val="00EF2A7F"/>
    <w:rsid w:val="00EF63A8"/>
    <w:rsid w:val="00F03EAC"/>
    <w:rsid w:val="00F040AC"/>
    <w:rsid w:val="00F14024"/>
    <w:rsid w:val="00F20B8F"/>
    <w:rsid w:val="00F259D7"/>
    <w:rsid w:val="00F32D05"/>
    <w:rsid w:val="00F35263"/>
    <w:rsid w:val="00F35B67"/>
    <w:rsid w:val="00F53AEA"/>
    <w:rsid w:val="00F57FC7"/>
    <w:rsid w:val="00F63144"/>
    <w:rsid w:val="00F66093"/>
    <w:rsid w:val="00F77D82"/>
    <w:rsid w:val="00F848D6"/>
    <w:rsid w:val="00F96182"/>
    <w:rsid w:val="00FA3894"/>
    <w:rsid w:val="00FA5DDD"/>
    <w:rsid w:val="00FB2148"/>
    <w:rsid w:val="00FB30B6"/>
    <w:rsid w:val="00FD0B7B"/>
    <w:rsid w:val="00FD4E71"/>
    <w:rsid w:val="00FD7CEC"/>
    <w:rsid w:val="00FE31C0"/>
    <w:rsid w:val="00FF1CE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1E9076C"/>
  <w15:chartTrackingRefBased/>
  <w15:docId w15:val="{11EF18F4-512C-4EA6-B6AA-6F3775A4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5"/>
        <w:szCs w:val="25"/>
        <w:lang w:val="sv-SE"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3" w:uiPriority="6" w:unhideWhenUsed="1"/>
    <w:lsdException w:name="List Bullet 4" w:semiHidden="1" w:unhideWhenUsed="1"/>
    <w:lsdException w:name="List Bullet 5" w:semiHidden="1" w:unhideWhenUsed="1"/>
    <w:lsdException w:name="List Number 2" w:unhideWhenUsed="1"/>
    <w:lsdException w:name="List Number 3" w:uiPriority="6"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3C4BFD"/>
  </w:style>
  <w:style w:type="paragraph" w:styleId="Rubrik1">
    <w:name w:val="heading 1"/>
    <w:basedOn w:val="Brdtext"/>
    <w:next w:val="Brdtext"/>
    <w:link w:val="Rubrik1Char"/>
    <w:uiPriority w:val="1"/>
    <w:qFormat/>
    <w:rsid w:val="00CA7FF5"/>
    <w:pPr>
      <w:keepNext/>
      <w:keepLines/>
      <w:numPr>
        <w:numId w:val="2"/>
      </w:numPr>
      <w:spacing w:before="320" w:after="80"/>
      <w:outlineLvl w:val="0"/>
    </w:pPr>
    <w:rPr>
      <w:rFonts w:asciiTheme="majorHAnsi" w:eastAsiaTheme="majorEastAsia" w:hAnsiTheme="majorHAnsi" w:cstheme="majorBidi"/>
      <w:sz w:val="24"/>
      <w:szCs w:val="32"/>
    </w:rPr>
  </w:style>
  <w:style w:type="paragraph" w:styleId="Rubrik2">
    <w:name w:val="heading 2"/>
    <w:basedOn w:val="Brdtext"/>
    <w:next w:val="Brdtext"/>
    <w:link w:val="Rubrik2Char"/>
    <w:uiPriority w:val="1"/>
    <w:qFormat/>
    <w:rsid w:val="00CA7FF5"/>
    <w:pPr>
      <w:keepNext/>
      <w:keepLines/>
      <w:numPr>
        <w:ilvl w:val="1"/>
        <w:numId w:val="2"/>
      </w:numPr>
      <w:spacing w:before="320" w:after="80"/>
      <w:outlineLvl w:val="1"/>
    </w:pPr>
    <w:rPr>
      <w:rFonts w:asciiTheme="majorHAnsi" w:eastAsiaTheme="majorEastAsia" w:hAnsiTheme="majorHAnsi" w:cstheme="majorBidi"/>
      <w:b/>
      <w:sz w:val="22"/>
      <w:szCs w:val="26"/>
    </w:rPr>
  </w:style>
  <w:style w:type="paragraph" w:styleId="Rubrik3">
    <w:name w:val="heading 3"/>
    <w:basedOn w:val="Brdtext"/>
    <w:next w:val="Brdtext"/>
    <w:link w:val="Rubrik3Char"/>
    <w:uiPriority w:val="1"/>
    <w:qFormat/>
    <w:rsid w:val="00CA7FF5"/>
    <w:pPr>
      <w:keepNext/>
      <w:keepLines/>
      <w:numPr>
        <w:ilvl w:val="2"/>
        <w:numId w:val="2"/>
      </w:numPr>
      <w:spacing w:before="320" w:after="80"/>
      <w:outlineLvl w:val="2"/>
    </w:pPr>
    <w:rPr>
      <w:rFonts w:asciiTheme="majorHAnsi" w:eastAsiaTheme="majorEastAsia" w:hAnsiTheme="majorHAnsi" w:cstheme="majorBidi"/>
      <w:sz w:val="22"/>
      <w:szCs w:val="24"/>
    </w:rPr>
  </w:style>
  <w:style w:type="paragraph" w:styleId="Rubrik4">
    <w:name w:val="heading 4"/>
    <w:basedOn w:val="Normal"/>
    <w:next w:val="Brdtext"/>
    <w:link w:val="Rubrik4Char"/>
    <w:uiPriority w:val="1"/>
    <w:semiHidden/>
    <w:qFormat/>
    <w:rsid w:val="00CA7FF5"/>
    <w:pPr>
      <w:keepNext/>
      <w:keepLines/>
      <w:numPr>
        <w:ilvl w:val="3"/>
        <w:numId w:val="2"/>
      </w:numPr>
      <w:spacing w:before="320" w:after="80"/>
      <w:outlineLvl w:val="3"/>
    </w:pPr>
    <w:rPr>
      <w:rFonts w:asciiTheme="majorHAnsi" w:eastAsiaTheme="majorEastAsia" w:hAnsiTheme="majorHAnsi" w:cstheme="majorBidi"/>
      <w:b/>
      <w:iCs/>
      <w:sz w:val="20"/>
    </w:rPr>
  </w:style>
  <w:style w:type="paragraph" w:styleId="Rubrik5">
    <w:name w:val="heading 5"/>
    <w:basedOn w:val="Normal"/>
    <w:next w:val="Brdtext"/>
    <w:link w:val="Rubrik5Char"/>
    <w:uiPriority w:val="1"/>
    <w:semiHidden/>
    <w:qFormat/>
    <w:rsid w:val="00CA7FF5"/>
    <w:pPr>
      <w:keepNext/>
      <w:keepLines/>
      <w:spacing w:before="320" w:after="80"/>
      <w:outlineLvl w:val="4"/>
    </w:pPr>
    <w:rPr>
      <w:rFonts w:asciiTheme="majorHAnsi" w:eastAsiaTheme="majorEastAsia" w:hAnsiTheme="majorHAnsi" w:cstheme="majorBidi"/>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qFormat/>
    <w:rsid w:val="00CC41BA"/>
    <w:pPr>
      <w:tabs>
        <w:tab w:val="left" w:pos="1701"/>
        <w:tab w:val="left" w:pos="3600"/>
        <w:tab w:val="left" w:pos="5387"/>
      </w:tabs>
    </w:pPr>
  </w:style>
  <w:style w:type="character" w:customStyle="1" w:styleId="BrdtextChar">
    <w:name w:val="Brödtext Char"/>
    <w:basedOn w:val="Standardstycketeckensnitt"/>
    <w:link w:val="Brdtext"/>
    <w:rsid w:val="00957413"/>
  </w:style>
  <w:style w:type="paragraph" w:styleId="Brdtextmedindrag">
    <w:name w:val="Body Text Indent"/>
    <w:basedOn w:val="Normal"/>
    <w:link w:val="BrdtextmedindragChar"/>
    <w:qFormat/>
    <w:rsid w:val="00CC41BA"/>
    <w:pPr>
      <w:tabs>
        <w:tab w:val="left" w:pos="1701"/>
        <w:tab w:val="left" w:pos="3600"/>
        <w:tab w:val="left" w:pos="5387"/>
      </w:tabs>
      <w:ind w:left="284"/>
    </w:pPr>
  </w:style>
  <w:style w:type="character" w:customStyle="1" w:styleId="BrdtextmedindragChar">
    <w:name w:val="Brödtext med indrag Char"/>
    <w:basedOn w:val="Standardstycketeckensnitt"/>
    <w:link w:val="Brdtextmedindrag"/>
    <w:rsid w:val="00CC41BA"/>
  </w:style>
  <w:style w:type="character" w:customStyle="1" w:styleId="Rubrik1Char">
    <w:name w:val="Rubrik 1 Char"/>
    <w:basedOn w:val="Standardstycketeckensnitt"/>
    <w:link w:val="Rubrik1"/>
    <w:uiPriority w:val="1"/>
    <w:rsid w:val="00CA7FF5"/>
    <w:rPr>
      <w:rFonts w:asciiTheme="majorHAnsi" w:eastAsiaTheme="majorEastAsia" w:hAnsiTheme="majorHAnsi" w:cstheme="majorBidi"/>
      <w:sz w:val="24"/>
      <w:szCs w:val="32"/>
    </w:rPr>
  </w:style>
  <w:style w:type="paragraph" w:styleId="Rubrik">
    <w:name w:val="Title"/>
    <w:basedOn w:val="Normal"/>
    <w:next w:val="Brdtext"/>
    <w:link w:val="RubrikChar"/>
    <w:uiPriority w:val="1"/>
    <w:qFormat/>
    <w:rsid w:val="00282D27"/>
    <w:pPr>
      <w:keepNext/>
      <w:keepLines/>
      <w:spacing w:after="600"/>
      <w:contextualSpacing/>
    </w:pPr>
    <w:rPr>
      <w:rFonts w:asciiTheme="majorHAnsi" w:eastAsiaTheme="majorEastAsia" w:hAnsiTheme="majorHAnsi" w:cstheme="majorBidi"/>
      <w:kern w:val="28"/>
      <w:sz w:val="26"/>
      <w:szCs w:val="56"/>
    </w:rPr>
  </w:style>
  <w:style w:type="character" w:customStyle="1" w:styleId="RubrikChar">
    <w:name w:val="Rubrik Char"/>
    <w:basedOn w:val="Standardstycketeckensnitt"/>
    <w:link w:val="Rubrik"/>
    <w:uiPriority w:val="1"/>
    <w:rsid w:val="00282D27"/>
    <w:rPr>
      <w:rFonts w:asciiTheme="majorHAnsi" w:eastAsiaTheme="majorEastAsia" w:hAnsiTheme="majorHAnsi" w:cstheme="majorBidi"/>
      <w:kern w:val="28"/>
      <w:sz w:val="26"/>
      <w:szCs w:val="56"/>
    </w:rPr>
  </w:style>
  <w:style w:type="character" w:customStyle="1" w:styleId="Rubrik2Char">
    <w:name w:val="Rubrik 2 Char"/>
    <w:basedOn w:val="Standardstycketeckensnitt"/>
    <w:link w:val="Rubrik2"/>
    <w:uiPriority w:val="1"/>
    <w:rsid w:val="00CA7FF5"/>
    <w:rPr>
      <w:rFonts w:asciiTheme="majorHAnsi" w:eastAsiaTheme="majorEastAsia" w:hAnsiTheme="majorHAnsi" w:cstheme="majorBidi"/>
      <w:b/>
      <w:sz w:val="22"/>
      <w:szCs w:val="26"/>
    </w:rPr>
  </w:style>
  <w:style w:type="character" w:customStyle="1" w:styleId="Rubrik3Char">
    <w:name w:val="Rubrik 3 Char"/>
    <w:basedOn w:val="Standardstycketeckensnitt"/>
    <w:link w:val="Rubrik3"/>
    <w:uiPriority w:val="1"/>
    <w:rsid w:val="00CA7FF5"/>
    <w:rPr>
      <w:rFonts w:asciiTheme="majorHAnsi" w:eastAsiaTheme="majorEastAsia" w:hAnsiTheme="majorHAnsi" w:cstheme="majorBidi"/>
      <w:sz w:val="22"/>
      <w:szCs w:val="24"/>
    </w:rPr>
  </w:style>
  <w:style w:type="paragraph" w:customStyle="1" w:styleId="Rubrik1utannumrering">
    <w:name w:val="Rubrik 1 utan numrering"/>
    <w:basedOn w:val="Rubrik1"/>
    <w:next w:val="Brdtext"/>
    <w:uiPriority w:val="1"/>
    <w:qFormat/>
    <w:rsid w:val="00CA7FF5"/>
    <w:pPr>
      <w:numPr>
        <w:numId w:val="0"/>
      </w:numPr>
    </w:pPr>
  </w:style>
  <w:style w:type="paragraph" w:customStyle="1" w:styleId="Rubrik2utannumrering">
    <w:name w:val="Rubrik 2 utan numrering"/>
    <w:basedOn w:val="Rubrik2"/>
    <w:next w:val="Brdtext"/>
    <w:uiPriority w:val="1"/>
    <w:qFormat/>
    <w:rsid w:val="00192E34"/>
    <w:pPr>
      <w:numPr>
        <w:ilvl w:val="0"/>
        <w:numId w:val="0"/>
      </w:numPr>
    </w:pPr>
  </w:style>
  <w:style w:type="paragraph" w:customStyle="1" w:styleId="Rubrik3utannumrering">
    <w:name w:val="Rubrik 3 utan numrering"/>
    <w:basedOn w:val="Rubrik3"/>
    <w:next w:val="Brdtext"/>
    <w:uiPriority w:val="1"/>
    <w:qFormat/>
    <w:rsid w:val="00192E34"/>
    <w:pPr>
      <w:numPr>
        <w:ilvl w:val="0"/>
        <w:numId w:val="0"/>
      </w:numPr>
    </w:pPr>
  </w:style>
  <w:style w:type="character" w:customStyle="1" w:styleId="Rubrik4Char">
    <w:name w:val="Rubrik 4 Char"/>
    <w:basedOn w:val="Standardstycketeckensnitt"/>
    <w:link w:val="Rubrik4"/>
    <w:uiPriority w:val="1"/>
    <w:semiHidden/>
    <w:rsid w:val="003C4BFD"/>
    <w:rPr>
      <w:rFonts w:asciiTheme="majorHAnsi" w:eastAsiaTheme="majorEastAsia" w:hAnsiTheme="majorHAnsi" w:cstheme="majorBidi"/>
      <w:b/>
      <w:iCs/>
      <w:sz w:val="20"/>
    </w:rPr>
  </w:style>
  <w:style w:type="paragraph" w:customStyle="1" w:styleId="Brdtextutanavstnd">
    <w:name w:val="Brödtext utan avstånd"/>
    <w:basedOn w:val="Normal"/>
    <w:qFormat/>
    <w:rsid w:val="00CC41BA"/>
    <w:pPr>
      <w:tabs>
        <w:tab w:val="left" w:pos="1701"/>
        <w:tab w:val="left" w:pos="3600"/>
        <w:tab w:val="left" w:pos="5387"/>
      </w:tabs>
      <w:spacing w:after="0"/>
    </w:pPr>
    <w:rPr>
      <w:noProof/>
    </w:rPr>
  </w:style>
  <w:style w:type="paragraph" w:customStyle="1" w:styleId="Bildtext">
    <w:name w:val="Bildtext"/>
    <w:basedOn w:val="Brdtext"/>
    <w:next w:val="Brdtext"/>
    <w:uiPriority w:val="2"/>
    <w:qFormat/>
    <w:rsid w:val="0041223B"/>
    <w:pPr>
      <w:keepLines/>
      <w:spacing w:before="100" w:line="240" w:lineRule="auto"/>
      <w:textboxTightWrap w:val="firstLineOnly"/>
    </w:pPr>
    <w:rPr>
      <w:rFonts w:asciiTheme="majorHAnsi" w:hAnsiTheme="majorHAnsi" w:cstheme="majorHAnsi"/>
      <w:spacing w:val="6"/>
      <w:sz w:val="14"/>
      <w:szCs w:val="14"/>
    </w:rPr>
  </w:style>
  <w:style w:type="paragraph" w:customStyle="1" w:styleId="Rubrik4utannumrering">
    <w:name w:val="Rubrik 4 utan numrering"/>
    <w:basedOn w:val="Rubrik4"/>
    <w:next w:val="Brdtext"/>
    <w:uiPriority w:val="1"/>
    <w:qFormat/>
    <w:rsid w:val="00485601"/>
    <w:pPr>
      <w:numPr>
        <w:ilvl w:val="0"/>
        <w:numId w:val="0"/>
      </w:numPr>
    </w:pPr>
  </w:style>
  <w:style w:type="paragraph" w:customStyle="1" w:styleId="Rubrik5utannumrering">
    <w:name w:val="Rubrik 5 utan numrering"/>
    <w:basedOn w:val="Rubrik5"/>
    <w:next w:val="Brdtext"/>
    <w:uiPriority w:val="1"/>
    <w:qFormat/>
    <w:rsid w:val="00485601"/>
  </w:style>
  <w:style w:type="paragraph" w:styleId="Beskrivning">
    <w:name w:val="caption"/>
    <w:basedOn w:val="Bildtext"/>
    <w:next w:val="Normal"/>
    <w:uiPriority w:val="35"/>
    <w:semiHidden/>
    <w:qFormat/>
    <w:rsid w:val="009E18D6"/>
    <w:rPr>
      <w:iCs/>
      <w:szCs w:val="18"/>
    </w:rPr>
  </w:style>
  <w:style w:type="character" w:customStyle="1" w:styleId="Rubrik5Char">
    <w:name w:val="Rubrik 5 Char"/>
    <w:basedOn w:val="Standardstycketeckensnitt"/>
    <w:link w:val="Rubrik5"/>
    <w:uiPriority w:val="1"/>
    <w:semiHidden/>
    <w:rsid w:val="003C4BFD"/>
    <w:rPr>
      <w:rFonts w:asciiTheme="majorHAnsi" w:eastAsiaTheme="majorEastAsia" w:hAnsiTheme="majorHAnsi" w:cstheme="majorBidi"/>
      <w:sz w:val="20"/>
    </w:rPr>
  </w:style>
  <w:style w:type="numbering" w:customStyle="1" w:styleId="RKNumreraderubriker">
    <w:name w:val="RK Numrerade rubriker"/>
    <w:uiPriority w:val="99"/>
    <w:rsid w:val="00192E34"/>
    <w:pPr>
      <w:numPr>
        <w:numId w:val="1"/>
      </w:numPr>
    </w:pPr>
  </w:style>
  <w:style w:type="paragraph" w:customStyle="1" w:styleId="Klla">
    <w:name w:val="Källa"/>
    <w:basedOn w:val="Bildtext"/>
    <w:next w:val="Brdtext"/>
    <w:uiPriority w:val="2"/>
    <w:qFormat/>
    <w:rsid w:val="00C271A8"/>
    <w:rPr>
      <w:noProof/>
    </w:rPr>
  </w:style>
  <w:style w:type="paragraph" w:styleId="Sidhuvud">
    <w:name w:val="header"/>
    <w:basedOn w:val="Normal"/>
    <w:link w:val="SidhuvudChar"/>
    <w:uiPriority w:val="99"/>
    <w:semiHidden/>
    <w:rsid w:val="00A87A54"/>
    <w:pPr>
      <w:tabs>
        <w:tab w:val="center" w:pos="4536"/>
        <w:tab w:val="right" w:pos="9072"/>
      </w:tabs>
      <w:spacing w:after="0"/>
    </w:pPr>
    <w:rPr>
      <w:rFonts w:asciiTheme="majorHAnsi" w:hAnsiTheme="majorHAnsi"/>
      <w:sz w:val="19"/>
    </w:rPr>
  </w:style>
  <w:style w:type="character" w:customStyle="1" w:styleId="SidhuvudChar">
    <w:name w:val="Sidhuvud Char"/>
    <w:basedOn w:val="Standardstycketeckensnitt"/>
    <w:link w:val="Sidhuvud"/>
    <w:uiPriority w:val="99"/>
    <w:semiHidden/>
    <w:rsid w:val="00957413"/>
    <w:rPr>
      <w:rFonts w:asciiTheme="majorHAnsi" w:hAnsiTheme="majorHAnsi"/>
      <w:sz w:val="19"/>
    </w:rPr>
  </w:style>
  <w:style w:type="paragraph" w:styleId="Sidfot">
    <w:name w:val="footer"/>
    <w:basedOn w:val="Normal"/>
    <w:link w:val="SidfotChar"/>
    <w:uiPriority w:val="99"/>
    <w:semiHidden/>
    <w:rsid w:val="00A87A54"/>
    <w:pPr>
      <w:tabs>
        <w:tab w:val="center" w:pos="4536"/>
        <w:tab w:val="right" w:pos="9072"/>
      </w:tabs>
      <w:spacing w:after="0"/>
    </w:pPr>
    <w:rPr>
      <w:rFonts w:asciiTheme="majorHAnsi" w:hAnsiTheme="majorHAnsi"/>
      <w:sz w:val="16"/>
    </w:rPr>
  </w:style>
  <w:style w:type="character" w:customStyle="1" w:styleId="SidfotChar">
    <w:name w:val="Sidfot Char"/>
    <w:basedOn w:val="Standardstycketeckensnitt"/>
    <w:link w:val="Sidfot"/>
    <w:uiPriority w:val="99"/>
    <w:semiHidden/>
    <w:rsid w:val="00957413"/>
    <w:rPr>
      <w:rFonts w:asciiTheme="majorHAnsi" w:hAnsiTheme="majorHAnsi"/>
      <w:sz w:val="16"/>
    </w:rPr>
  </w:style>
  <w:style w:type="paragraph" w:styleId="Innehll2">
    <w:name w:val="toc 2"/>
    <w:basedOn w:val="Normal"/>
    <w:next w:val="Brdtext"/>
    <w:autoRedefine/>
    <w:uiPriority w:val="39"/>
    <w:semiHidden/>
    <w:rsid w:val="00B84409"/>
    <w:pPr>
      <w:spacing w:after="0" w:line="240" w:lineRule="auto"/>
    </w:pPr>
  </w:style>
  <w:style w:type="character" w:styleId="Sidnummer">
    <w:name w:val="page number"/>
    <w:basedOn w:val="SidfotChar"/>
    <w:uiPriority w:val="99"/>
    <w:semiHidden/>
    <w:rsid w:val="00B84409"/>
    <w:rPr>
      <w:rFonts w:asciiTheme="majorHAnsi" w:hAnsiTheme="majorHAnsi"/>
      <w:sz w:val="17"/>
    </w:rPr>
  </w:style>
  <w:style w:type="paragraph" w:styleId="Innehll1">
    <w:name w:val="toc 1"/>
    <w:basedOn w:val="Normal"/>
    <w:next w:val="Brdtext"/>
    <w:autoRedefine/>
    <w:uiPriority w:val="39"/>
    <w:semiHidden/>
    <w:rsid w:val="00CF717A"/>
    <w:pPr>
      <w:spacing w:before="240" w:after="100" w:line="240" w:lineRule="auto"/>
    </w:pPr>
    <w:rPr>
      <w:rFonts w:asciiTheme="majorHAnsi" w:hAnsiTheme="majorHAnsi"/>
      <w:sz w:val="24"/>
    </w:rPr>
  </w:style>
  <w:style w:type="paragraph" w:styleId="Innehll3">
    <w:name w:val="toc 3"/>
    <w:basedOn w:val="Normal"/>
    <w:next w:val="Brdtext"/>
    <w:autoRedefine/>
    <w:uiPriority w:val="39"/>
    <w:semiHidden/>
    <w:rsid w:val="00B84409"/>
    <w:pPr>
      <w:spacing w:after="0" w:line="240" w:lineRule="auto"/>
      <w:ind w:left="284"/>
    </w:pPr>
  </w:style>
  <w:style w:type="character" w:styleId="Hyperlnk">
    <w:name w:val="Hyperlink"/>
    <w:basedOn w:val="Standardstycketeckensnitt"/>
    <w:uiPriority w:val="99"/>
    <w:semiHidden/>
    <w:rsid w:val="000C61D1"/>
    <w:rPr>
      <w:color w:val="0563C1" w:themeColor="hyperlink"/>
      <w:u w:val="single"/>
    </w:rPr>
  </w:style>
  <w:style w:type="paragraph" w:styleId="Innehllsfrteckningsrubrik">
    <w:name w:val="TOC Heading"/>
    <w:basedOn w:val="Rubrik1utannumrering"/>
    <w:next w:val="Normal"/>
    <w:uiPriority w:val="39"/>
    <w:semiHidden/>
    <w:qFormat/>
    <w:rsid w:val="004F6525"/>
    <w:pPr>
      <w:outlineLvl w:val="9"/>
    </w:pPr>
  </w:style>
  <w:style w:type="table" w:styleId="Tabellrutnt">
    <w:name w:val="Table Grid"/>
    <w:basedOn w:val="Normaltabell"/>
    <w:uiPriority w:val="39"/>
    <w:rsid w:val="008D4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Bildtext"/>
    <w:link w:val="FotnotstextChar"/>
    <w:uiPriority w:val="99"/>
    <w:semiHidden/>
    <w:rsid w:val="00672F6F"/>
    <w:pPr>
      <w:spacing w:after="0"/>
    </w:pPr>
    <w:rPr>
      <w:szCs w:val="20"/>
    </w:rPr>
  </w:style>
  <w:style w:type="character" w:customStyle="1" w:styleId="FotnotstextChar">
    <w:name w:val="Fotnotstext Char"/>
    <w:basedOn w:val="Standardstycketeckensnitt"/>
    <w:link w:val="Fotnotstext"/>
    <w:uiPriority w:val="99"/>
    <w:semiHidden/>
    <w:rsid w:val="00CA4E2C"/>
    <w:rPr>
      <w:rFonts w:asciiTheme="majorHAnsi" w:hAnsiTheme="majorHAnsi" w:cstheme="majorHAnsi"/>
      <w:spacing w:val="6"/>
      <w:sz w:val="14"/>
      <w:szCs w:val="20"/>
    </w:rPr>
  </w:style>
  <w:style w:type="character" w:styleId="Fotnotsreferens">
    <w:name w:val="footnote reference"/>
    <w:basedOn w:val="Standardstycketeckensnitt"/>
    <w:uiPriority w:val="99"/>
    <w:semiHidden/>
    <w:unhideWhenUsed/>
    <w:rsid w:val="00672F6F"/>
    <w:rPr>
      <w:vertAlign w:val="superscript"/>
    </w:rPr>
  </w:style>
  <w:style w:type="paragraph" w:styleId="Numreradlista">
    <w:name w:val="List Number"/>
    <w:basedOn w:val="Normal"/>
    <w:uiPriority w:val="6"/>
    <w:rsid w:val="00DB714B"/>
    <w:pPr>
      <w:numPr>
        <w:numId w:val="35"/>
      </w:numPr>
      <w:spacing w:after="100"/>
    </w:pPr>
  </w:style>
  <w:style w:type="paragraph" w:styleId="Numreradlista2">
    <w:name w:val="List Number 2"/>
    <w:basedOn w:val="Normal"/>
    <w:uiPriority w:val="6"/>
    <w:semiHidden/>
    <w:rsid w:val="00DB714B"/>
    <w:pPr>
      <w:numPr>
        <w:ilvl w:val="1"/>
        <w:numId w:val="35"/>
      </w:numPr>
      <w:spacing w:after="100"/>
      <w:contextualSpacing/>
    </w:pPr>
  </w:style>
  <w:style w:type="paragraph" w:styleId="Punktlista">
    <w:name w:val="List Bullet"/>
    <w:basedOn w:val="Normal"/>
    <w:uiPriority w:val="6"/>
    <w:rsid w:val="00B2169D"/>
    <w:pPr>
      <w:numPr>
        <w:numId w:val="28"/>
      </w:numPr>
      <w:spacing w:after="100"/>
      <w:contextualSpacing/>
    </w:pPr>
  </w:style>
  <w:style w:type="paragraph" w:styleId="Punktlista2">
    <w:name w:val="List Bullet 2"/>
    <w:basedOn w:val="Normal"/>
    <w:uiPriority w:val="6"/>
    <w:semiHidden/>
    <w:rsid w:val="00B2169D"/>
    <w:pPr>
      <w:numPr>
        <w:ilvl w:val="1"/>
        <w:numId w:val="28"/>
      </w:numPr>
      <w:spacing w:after="100"/>
      <w:ind w:left="850" w:hanging="425"/>
      <w:contextualSpacing/>
    </w:pPr>
  </w:style>
  <w:style w:type="numbering" w:customStyle="1" w:styleId="RKNumreradlista">
    <w:name w:val="RK Numrerad lista"/>
    <w:uiPriority w:val="99"/>
    <w:rsid w:val="00DB714B"/>
    <w:pPr>
      <w:numPr>
        <w:numId w:val="7"/>
      </w:numPr>
    </w:pPr>
  </w:style>
  <w:style w:type="paragraph" w:customStyle="1" w:styleId="Strecklista">
    <w:name w:val="Strecklista"/>
    <w:basedOn w:val="Punktlista"/>
    <w:uiPriority w:val="6"/>
    <w:qFormat/>
    <w:rsid w:val="007A629C"/>
    <w:pPr>
      <w:numPr>
        <w:numId w:val="34"/>
      </w:numPr>
    </w:pPr>
    <w:rPr>
      <w:noProof/>
    </w:rPr>
  </w:style>
  <w:style w:type="numbering" w:customStyle="1" w:styleId="RKPunktlista">
    <w:name w:val="RK Punktlista"/>
    <w:uiPriority w:val="99"/>
    <w:rsid w:val="00891929"/>
    <w:pPr>
      <w:numPr>
        <w:numId w:val="14"/>
      </w:numPr>
    </w:pPr>
  </w:style>
  <w:style w:type="paragraph" w:customStyle="1" w:styleId="Strecklista2">
    <w:name w:val="Strecklista 2"/>
    <w:basedOn w:val="Strecklista"/>
    <w:uiPriority w:val="6"/>
    <w:semiHidden/>
    <w:qFormat/>
    <w:rsid w:val="00891929"/>
    <w:pPr>
      <w:numPr>
        <w:ilvl w:val="1"/>
      </w:numPr>
    </w:pPr>
  </w:style>
  <w:style w:type="numbering" w:customStyle="1" w:styleId="Strecklistan">
    <w:name w:val="Strecklistan"/>
    <w:uiPriority w:val="99"/>
    <w:rsid w:val="007A629C"/>
    <w:pPr>
      <w:numPr>
        <w:numId w:val="18"/>
      </w:numPr>
    </w:pPr>
  </w:style>
  <w:style w:type="character" w:styleId="Platshllartext">
    <w:name w:val="Placeholder Text"/>
    <w:basedOn w:val="Standardstycketeckensnitt"/>
    <w:uiPriority w:val="99"/>
    <w:semiHidden/>
    <w:rsid w:val="00093408"/>
    <w:rPr>
      <w:color w:val="808080"/>
    </w:rPr>
  </w:style>
  <w:style w:type="paragraph" w:styleId="Numreradlista3">
    <w:name w:val="List Number 3"/>
    <w:basedOn w:val="Normal"/>
    <w:uiPriority w:val="6"/>
    <w:semiHidden/>
    <w:rsid w:val="00DB714B"/>
    <w:pPr>
      <w:numPr>
        <w:ilvl w:val="2"/>
        <w:numId w:val="35"/>
      </w:numPr>
      <w:spacing w:after="100"/>
      <w:contextualSpacing/>
    </w:pPr>
  </w:style>
  <w:style w:type="paragraph" w:customStyle="1" w:styleId="Strecklista3">
    <w:name w:val="Strecklista 3"/>
    <w:basedOn w:val="Brdtext"/>
    <w:uiPriority w:val="6"/>
    <w:semiHidden/>
    <w:qFormat/>
    <w:rsid w:val="007A629C"/>
    <w:pPr>
      <w:numPr>
        <w:ilvl w:val="2"/>
        <w:numId w:val="34"/>
      </w:numPr>
      <w:spacing w:after="100"/>
    </w:pPr>
    <w:rPr>
      <w:noProof/>
    </w:rPr>
  </w:style>
  <w:style w:type="paragraph" w:styleId="Punktlista3">
    <w:name w:val="List Bullet 3"/>
    <w:basedOn w:val="Normal"/>
    <w:uiPriority w:val="6"/>
    <w:semiHidden/>
    <w:rsid w:val="00B2169D"/>
    <w:pPr>
      <w:numPr>
        <w:ilvl w:val="2"/>
        <w:numId w:val="28"/>
      </w:numPr>
      <w:spacing w:after="100"/>
      <w:contextualSpacing/>
    </w:pPr>
  </w:style>
  <w:style w:type="paragraph" w:customStyle="1" w:styleId="Brdtextmedram">
    <w:name w:val="Brödtext med ram"/>
    <w:basedOn w:val="Brdtext"/>
    <w:qFormat/>
    <w:rsid w:val="00D45543"/>
    <w:pPr>
      <w:pBdr>
        <w:top w:val="single" w:sz="4" w:space="1" w:color="auto"/>
        <w:left w:val="single" w:sz="4" w:space="4" w:color="auto"/>
        <w:bottom w:val="single" w:sz="4" w:space="1" w:color="auto"/>
        <w:right w:val="single" w:sz="4" w:space="4" w:color="auto"/>
      </w:pBdr>
      <w:ind w:left="108" w:right="108"/>
    </w:pPr>
  </w:style>
  <w:style w:type="paragraph" w:customStyle="1" w:styleId="DocNr">
    <w:name w:val="DocNr"/>
    <w:basedOn w:val="Normal"/>
    <w:link w:val="DocNrChar"/>
    <w:semiHidden/>
    <w:rsid w:val="0094502D"/>
    <w:rPr>
      <w:rFonts w:ascii="Calibri" w:hAnsi="Calibri" w:cs="Calibri"/>
      <w:sz w:val="16"/>
    </w:rPr>
  </w:style>
  <w:style w:type="character" w:customStyle="1" w:styleId="DocNrChar">
    <w:name w:val="DocNr Char"/>
    <w:basedOn w:val="Standardstycketeckensnitt"/>
    <w:link w:val="DocNr"/>
    <w:semiHidden/>
    <w:rsid w:val="00957413"/>
    <w:rPr>
      <w:rFonts w:ascii="Calibri" w:hAnsi="Calibri" w:cs="Calibri"/>
      <w:sz w:val="16"/>
    </w:rPr>
  </w:style>
  <w:style w:type="character" w:styleId="Kommentarsreferens">
    <w:name w:val="annotation reference"/>
    <w:basedOn w:val="Standardstycketeckensnitt"/>
    <w:uiPriority w:val="99"/>
    <w:semiHidden/>
    <w:unhideWhenUsed/>
    <w:rsid w:val="00B01C88"/>
    <w:rPr>
      <w:sz w:val="16"/>
      <w:szCs w:val="16"/>
    </w:rPr>
  </w:style>
  <w:style w:type="paragraph" w:styleId="Kommentarer">
    <w:name w:val="annotation text"/>
    <w:basedOn w:val="Normal"/>
    <w:link w:val="KommentarerChar"/>
    <w:uiPriority w:val="99"/>
    <w:semiHidden/>
    <w:unhideWhenUsed/>
    <w:rsid w:val="00B01C88"/>
    <w:pPr>
      <w:spacing w:line="240" w:lineRule="auto"/>
    </w:pPr>
    <w:rPr>
      <w:sz w:val="20"/>
      <w:szCs w:val="20"/>
    </w:rPr>
  </w:style>
  <w:style w:type="character" w:customStyle="1" w:styleId="KommentarerChar">
    <w:name w:val="Kommentarer Char"/>
    <w:basedOn w:val="Standardstycketeckensnitt"/>
    <w:link w:val="Kommentarer"/>
    <w:uiPriority w:val="99"/>
    <w:semiHidden/>
    <w:rsid w:val="00B01C88"/>
    <w:rPr>
      <w:sz w:val="20"/>
      <w:szCs w:val="20"/>
    </w:rPr>
  </w:style>
  <w:style w:type="paragraph" w:styleId="Kommentarsmne">
    <w:name w:val="annotation subject"/>
    <w:basedOn w:val="Kommentarer"/>
    <w:next w:val="Kommentarer"/>
    <w:link w:val="KommentarsmneChar"/>
    <w:uiPriority w:val="99"/>
    <w:semiHidden/>
    <w:unhideWhenUsed/>
    <w:rsid w:val="00B01C88"/>
    <w:rPr>
      <w:b/>
      <w:bCs/>
    </w:rPr>
  </w:style>
  <w:style w:type="character" w:customStyle="1" w:styleId="KommentarsmneChar">
    <w:name w:val="Kommentarsämne Char"/>
    <w:basedOn w:val="KommentarerChar"/>
    <w:link w:val="Kommentarsmne"/>
    <w:uiPriority w:val="99"/>
    <w:semiHidden/>
    <w:rsid w:val="00B01C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tema">
  <a:themeElements>
    <a:clrScheme name="Regeringskansliet">
      <a:dk1>
        <a:sysClr val="windowText" lastClr="000000"/>
      </a:dk1>
      <a:lt1>
        <a:sysClr val="window" lastClr="FFFFFF"/>
      </a:lt1>
      <a:dk2>
        <a:srgbClr val="716B5F"/>
      </a:dk2>
      <a:lt2>
        <a:srgbClr val="DFDDD9"/>
      </a:lt2>
      <a:accent1>
        <a:srgbClr val="1A3050"/>
      </a:accent1>
      <a:accent2>
        <a:srgbClr val="DFDDD9"/>
      </a:accent2>
      <a:accent3>
        <a:srgbClr val="467199"/>
      </a:accent3>
      <a:accent4>
        <a:srgbClr val="A0B6C9"/>
      </a:accent4>
      <a:accent5>
        <a:srgbClr val="716B5F"/>
      </a:accent5>
      <a:accent6>
        <a:srgbClr val="E0E7EE"/>
      </a:accent6>
      <a:hlink>
        <a:srgbClr val="0563C1"/>
      </a:hlink>
      <a:folHlink>
        <a:srgbClr val="954F72"/>
      </a:folHlink>
    </a:clrScheme>
    <a:fontScheme name="Regeringskansliet WD">
      <a:majorFont>
        <a:latin typeface="Arial"/>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d07acfae-4dfa-4949-99a8-259efd31a6ae" ContentTypeId="0x010100BBA312BF02777149882D207184EC35C032"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ct:contentTypeSchema xmlns:ct="http://schemas.microsoft.com/office/2006/metadata/contentType" xmlns:ma="http://schemas.microsoft.com/office/2006/metadata/properties/metaAttributes" ct:_="" ma:_="" ma:contentTypeName="RK Word" ma:contentTypeID="0x010100BBA312BF02777149882D207184EC35C032005993F2AB2733D2418F17358F60ABBE88" ma:contentTypeVersion="37" ma:contentTypeDescription="Skapa nytt dokument med möjlighet att välja RK-mall" ma:contentTypeScope="" ma:versionID="12b3eaec6d4e178da52155a2dc529e3d">
  <xsd:schema xmlns:xsd="http://www.w3.org/2001/XMLSchema" xmlns:xs="http://www.w3.org/2001/XMLSchema" xmlns:p="http://schemas.microsoft.com/office/2006/metadata/properties" xmlns:ns2="4e9c2f0c-7bf8-49af-8356-cbf363fc78a7" xmlns:ns4="cc625d36-bb37-4650-91b9-0c96159295ba" xmlns:ns5="18f3d968-6251-40b0-9f11-012b293496c2" xmlns:ns6="9c9941df-7074-4a92-bf99-225d24d78d61" xmlns:ns7="398b51e1-350b-47c9-b561-4c6b34d05dd3" targetNamespace="http://schemas.microsoft.com/office/2006/metadata/properties" ma:root="true" ma:fieldsID="722dd585a9decc2942663166f5b8b911" ns2:_="" ns4:_="" ns5:_="" ns6:_="" ns7:_="">
    <xsd:import namespace="4e9c2f0c-7bf8-49af-8356-cbf363fc78a7"/>
    <xsd:import namespace="cc625d36-bb37-4650-91b9-0c96159295ba"/>
    <xsd:import namespace="18f3d968-6251-40b0-9f11-012b293496c2"/>
    <xsd:import namespace="9c9941df-7074-4a92-bf99-225d24d78d61"/>
    <xsd:import namespace="398b51e1-350b-47c9-b561-4c6b34d05dd3"/>
    <xsd:element name="properties">
      <xsd:complexType>
        <xsd:sequence>
          <xsd:element name="documentManagement">
            <xsd:complexType>
              <xsd:all>
                <xsd:element ref="ns2:RecordNumber" minOccurs="0"/>
                <xsd:element ref="ns2:DirtyMigration" minOccurs="0"/>
                <xsd:element ref="ns4:TaxCatchAllLabel" minOccurs="0"/>
                <xsd:element ref="ns4:k46d94c0acf84ab9a79866a9d8b1905f" minOccurs="0"/>
                <xsd:element ref="ns4:TaxCatchAll" minOccurs="0"/>
                <xsd:element ref="ns4:edbe0b5c82304c8e847ab7b8c02a77c3" minOccurs="0"/>
                <xsd:element ref="ns5:RKNyckelord" minOccurs="0"/>
                <xsd:element ref="ns6:SharedWithUsers" minOccurs="0"/>
                <xsd:element ref="ns7:_dlc_DocId" minOccurs="0"/>
                <xsd:element ref="ns7:_dlc_DocIdUrl" minOccurs="0"/>
                <xsd:element ref="ns7: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c2f0c-7bf8-49af-8356-cbf363fc78a7" elementFormDefault="qualified">
    <xsd:import namespace="http://schemas.microsoft.com/office/2006/documentManagement/types"/>
    <xsd:import namespace="http://schemas.microsoft.com/office/infopath/2007/PartnerControls"/>
    <xsd:element name="RecordNumber" ma:index="3" nillable="true" ma:displayName="Diarienummer" ma:internalName="RecordNumber">
      <xsd:simpleType>
        <xsd:restriction base="dms:Text">
          <xsd:maxLength value="255"/>
        </xsd:restriction>
      </xsd:simpleType>
    </xsd:element>
    <xsd:element name="DirtyMigration" ma:index="5" nillable="true" ma:displayName="Migrerad inte uppdaterad" ma:default="0" ma:internalName="DirtyMigra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c625d36-bb37-4650-91b9-0c96159295ba" elementFormDefault="qualified">
    <xsd:import namespace="http://schemas.microsoft.com/office/2006/documentManagement/types"/>
    <xsd:import namespace="http://schemas.microsoft.com/office/infopath/2007/PartnerControls"/>
    <xsd:element name="TaxCatchAllLabel" ma:index="6" nillable="true" ma:displayName="Global taxonomikolumn1" ma:description="" ma:hidden="true" ma:list="{ec3d65a1-9777-4e7f-84d4-a342573c96f2}" ma:internalName="TaxCatchAllLabel" ma:readOnly="true" ma:showField="CatchAllDataLabel" ma:web="b5811f42-e440-485c-a7ad-4e6d7a593cb9">
      <xsd:complexType>
        <xsd:complexContent>
          <xsd:extension base="dms:MultiChoiceLookup">
            <xsd:sequence>
              <xsd:element name="Value" type="dms:Lookup" maxOccurs="unbounded" minOccurs="0" nillable="true"/>
            </xsd:sequence>
          </xsd:extension>
        </xsd:complexContent>
      </xsd:complexType>
    </xsd:element>
    <xsd:element name="k46d94c0acf84ab9a79866a9d8b1905f" ma:index="11" nillable="true" ma:taxonomy="true" ma:internalName="k46d94c0acf84ab9a79866a9d8b1905f" ma:taxonomyFieldName="Organisation" ma:displayName="Organisatorisk enhet" ma:default="" ma:fieldId="{446d94c0-acf8-4ab9-a798-66a9d8b1905f}" ma:sspId="d07acfae-4dfa-4949-99a8-259efd31a6ae" ma:termSetId="8c1436be-a8c9-4c8f-93bb-07dc2d5595bf"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ec3d65a1-9777-4e7f-84d4-a342573c96f2}" ma:internalName="TaxCatchAll" ma:showField="CatchAllData" ma:web="b5811f42-e440-485c-a7ad-4e6d7a593cb9">
      <xsd:complexType>
        <xsd:complexContent>
          <xsd:extension base="dms:MultiChoiceLookup">
            <xsd:sequence>
              <xsd:element name="Value" type="dms:Lookup" maxOccurs="unbounded" minOccurs="0" nillable="true"/>
            </xsd:sequence>
          </xsd:extension>
        </xsd:complexContent>
      </xsd:complexType>
    </xsd:element>
    <xsd:element name="edbe0b5c82304c8e847ab7b8c02a77c3" ma:index="14" nillable="true" ma:taxonomy="true" ma:internalName="edbe0b5c82304c8e847ab7b8c02a77c3" ma:taxonomyFieldName="ActivityCategory" ma:displayName="Aktivitetskategori" ma:default="" ma:fieldId="{edbe0b5c-8230-4c8e-847a-b7b8c02a77c3}" ma:sspId="d07acfae-4dfa-4949-99a8-259efd31a6ae" ma:termSetId="8bf97125-e7b6-456b-9da4-c0e62cf3e5a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f3d968-6251-40b0-9f11-012b293496c2" elementFormDefault="qualified">
    <xsd:import namespace="http://schemas.microsoft.com/office/2006/documentManagement/types"/>
    <xsd:import namespace="http://schemas.microsoft.com/office/infopath/2007/PartnerControls"/>
    <xsd:element name="RKNyckelord" ma:index="16" nillable="true" ma:displayName="Nyckelord" ma:internalName="RKNyckelor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9941df-7074-4a92-bf99-225d24d78d61" elementFormDefault="qualified">
    <xsd:import namespace="http://schemas.microsoft.com/office/2006/documentManagement/types"/>
    <xsd:import namespace="http://schemas.microsoft.com/office/infopath/2007/PartnerControls"/>
    <xsd:element name="SharedWithUsers" ma:index="17" nillable="true" ma:displayName="Dela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8b51e1-350b-47c9-b561-4c6b34d05dd3" elementFormDefault="qualified">
    <xsd:import namespace="http://schemas.microsoft.com/office/2006/documentManagement/types"/>
    <xsd:import namespace="http://schemas.microsoft.com/office/infopath/2007/PartnerControls"/>
    <xsd:element name="_dlc_DocId" ma:index="18" nillable="true" ma:displayName="Dokument-ID-värde" ma:description="Värdet för dokument-ID som tilldelats till det här objektet." ma:internalName="_dlc_DocId" ma:readOnly="true">
      <xsd:simpleType>
        <xsd:restriction base="dms:Text"/>
      </xsd:simpleType>
    </xsd:element>
    <xsd:element name="_dlc_DocIdUrl" ma:index="1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Spara ID" ma:description="Behåll ID vid tillägg."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xml version="1.0" encoding="iso-8859-1"?>-->
<DocumentInfo xmlns="http://lp/documentinfo/RK">
  <BaseInfo>
    <RkTemplate/>
    <DocType/>
    <DocTypeShowName/>
    <Status/>
    <Sender>
      <SenderName/>
      <SenderTitle/>
      <SenderMail> </SenderMail>
      <SenderPhone> </SenderPhone>
    </Sender>
    <TopId/>
    <TopSender/>
    <OrganisationInfo>
      <Organisatoriskenhet1> </Organisatoriskenhet1>
      <Organisatoriskenhet2> </Organisatoriskenhet2>
      <Organisatoriskenhet3> </Organisatoriskenhet3>
      <Organisatoriskenhet1Id> </Organisatoriskenhet1Id>
      <Organisatoriskenhet2Id> </Organisatoriskenhet2Id>
      <Organisatoriskenhet3Id> </Organisatoriskenhet3Id>
    </OrganisationInfo>
    <HeaderDate/>
    <Office/>
    <Dnr/>
    <ParagrafNr/>
    <DocumentTitle/>
    <VisitingAddress/>
    <Extra1/>
    <Extra2/>
    <Extra3/>
    <Number/>
    <Recipient/>
    <SenderText/>
    <DocNumber/>
    <Doclanguage/>
    <Appendix/>
    <LogotypeName/>
  </BaseInfo>
</DocumentInfo>
</file>

<file path=customXml/item7.xml><?xml version="1.0" encoding="utf-8"?>
<p:properties xmlns:p="http://schemas.microsoft.com/office/2006/metadata/properties" xmlns:xsi="http://www.w3.org/2001/XMLSchema-instance" xmlns:pc="http://schemas.microsoft.com/office/infopath/2007/PartnerControls">
  <documentManagement>
    <TaxCatchAll xmlns="cc625d36-bb37-4650-91b9-0c96159295ba"/>
    <edbe0b5c82304c8e847ab7b8c02a77c3 xmlns="cc625d36-bb37-4650-91b9-0c96159295ba">
      <Terms xmlns="http://schemas.microsoft.com/office/infopath/2007/PartnerControls"/>
    </edbe0b5c82304c8e847ab7b8c02a77c3>
    <DirtyMigration xmlns="4e9c2f0c-7bf8-49af-8356-cbf363fc78a7">false</DirtyMigration>
    <RecordNumber xmlns="4e9c2f0c-7bf8-49af-8356-cbf363fc78a7" xsi:nil="true"/>
    <RKNyckelord xmlns="18f3d968-6251-40b0-9f11-012b293496c2" xsi:nil="true"/>
    <k46d94c0acf84ab9a79866a9d8b1905f xmlns="cc625d36-bb37-4650-91b9-0c96159295ba">
      <Terms xmlns="http://schemas.microsoft.com/office/infopath/2007/PartnerControls"/>
    </k46d94c0acf84ab9a79866a9d8b1905f>
    <_dlc_DocId xmlns="398b51e1-350b-47c9-b561-4c6b34d05dd3">57HTPHXQ3WRV-398569987-96443</_dlc_DocId>
    <_dlc_DocIdUrl xmlns="398b51e1-350b-47c9-b561-4c6b34d05dd3">
      <Url>https://dhs.sp.regeringskansliet.se/yta/fi-fma/V/_layouts/15/DocIdRedir.aspx?ID=57HTPHXQ3WRV-398569987-96443</Url>
      <Description>57HTPHXQ3WRV-398569987-96443</Description>
    </_dlc_DocIdUrl>
  </documentManagement>
</p:properti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326F0D3-A342-4A74-A70D-0C78058E4B6B}">
  <ds:schemaRefs>
    <ds:schemaRef ds:uri="Microsoft.SharePoint.Taxonomy.ContentTypeSync"/>
  </ds:schemaRefs>
</ds:datastoreItem>
</file>

<file path=customXml/itemProps2.xml><?xml version="1.0" encoding="utf-8"?>
<ds:datastoreItem xmlns:ds="http://schemas.openxmlformats.org/officeDocument/2006/customXml" ds:itemID="{FC639010-3731-47F0-97F8-16457BD0645D}">
  <ds:schemaRefs>
    <ds:schemaRef ds:uri="http://schemas.openxmlformats.org/officeDocument/2006/bibliography"/>
  </ds:schemaRefs>
</ds:datastoreItem>
</file>

<file path=customXml/itemProps3.xml><?xml version="1.0" encoding="utf-8"?>
<ds:datastoreItem xmlns:ds="http://schemas.openxmlformats.org/officeDocument/2006/customXml" ds:itemID="{D3B84416-5B80-457E-BA7B-F2458639F17B}">
  <ds:schemaRefs>
    <ds:schemaRef ds:uri="http://schemas.microsoft.com/sharepoint/v3/contenttype/forms"/>
  </ds:schemaRefs>
</ds:datastoreItem>
</file>

<file path=customXml/itemProps4.xml><?xml version="1.0" encoding="utf-8"?>
<ds:datastoreItem xmlns:ds="http://schemas.openxmlformats.org/officeDocument/2006/customXml" ds:itemID="{4ABB3F85-0EBE-411C-954C-D9D1C8DD90D8}">
  <ds:schemaRefs>
    <ds:schemaRef ds:uri="http://schemas.microsoft.com/office/2006/metadata/customXsn"/>
  </ds:schemaRefs>
</ds:datastoreItem>
</file>

<file path=customXml/itemProps5.xml><?xml version="1.0" encoding="utf-8"?>
<ds:datastoreItem xmlns:ds="http://schemas.openxmlformats.org/officeDocument/2006/customXml" ds:itemID="{0E78A7AB-EFC7-4568-9170-B9D3DF75A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c2f0c-7bf8-49af-8356-cbf363fc78a7"/>
    <ds:schemaRef ds:uri="cc625d36-bb37-4650-91b9-0c96159295ba"/>
    <ds:schemaRef ds:uri="18f3d968-6251-40b0-9f11-012b293496c2"/>
    <ds:schemaRef ds:uri="9c9941df-7074-4a92-bf99-225d24d78d61"/>
    <ds:schemaRef ds:uri="398b51e1-350b-47c9-b561-4c6b34d05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7832E82-63CA-4BEB-9A0D-EC3CB50F1C50}">
  <ds:schemaRefs>
    <ds:schemaRef ds:uri="http://lp/documentinfo/RK"/>
  </ds:schemaRefs>
</ds:datastoreItem>
</file>

<file path=customXml/itemProps7.xml><?xml version="1.0" encoding="utf-8"?>
<ds:datastoreItem xmlns:ds="http://schemas.openxmlformats.org/officeDocument/2006/customXml" ds:itemID="{CEA9A35D-4F10-4B33-BB8F-8CC6B81EB1F5}">
  <ds:schemaRefs>
    <ds:schemaRef ds:uri="http://purl.org/dc/terms/"/>
    <ds:schemaRef ds:uri="http://schemas.openxmlformats.org/package/2006/metadata/core-properties"/>
    <ds:schemaRef ds:uri="http://schemas.microsoft.com/office/2006/documentManagement/types"/>
    <ds:schemaRef ds:uri="398b51e1-350b-47c9-b561-4c6b34d05dd3"/>
    <ds:schemaRef ds:uri="9c9941df-7074-4a92-bf99-225d24d78d61"/>
    <ds:schemaRef ds:uri="http://schemas.microsoft.com/office/infopath/2007/PartnerControls"/>
    <ds:schemaRef ds:uri="http://purl.org/dc/elements/1.1/"/>
    <ds:schemaRef ds:uri="http://schemas.microsoft.com/office/2006/metadata/properties"/>
    <ds:schemaRef ds:uri="cc625d36-bb37-4650-91b9-0c96159295ba"/>
    <ds:schemaRef ds:uri="18f3d968-6251-40b0-9f11-012b293496c2"/>
    <ds:schemaRef ds:uri="4e9c2f0c-7bf8-49af-8356-cbf363fc78a7"/>
    <ds:schemaRef ds:uri="http://www.w3.org/XML/1998/namespace"/>
    <ds:schemaRef ds:uri="http://purl.org/dc/dcmitype/"/>
  </ds:schemaRefs>
</ds:datastoreItem>
</file>

<file path=customXml/itemProps8.xml><?xml version="1.0" encoding="utf-8"?>
<ds:datastoreItem xmlns:ds="http://schemas.openxmlformats.org/officeDocument/2006/customXml" ds:itemID="{4E1BC301-101F-45E1-B1FF-D87219A4156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1466</Words>
  <Characters>7894</Characters>
  <Application>Microsoft Office Word</Application>
  <DocSecurity>0</DocSecurity>
  <Lines>108</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Arvidsson</dc:creator>
  <cp:keywords/>
  <dc:description/>
  <cp:lastModifiedBy>Rebecca Arvidsson</cp:lastModifiedBy>
  <cp:revision>4</cp:revision>
  <dcterms:created xsi:type="dcterms:W3CDTF">2022-03-21T14:47:00Z</dcterms:created>
  <dcterms:modified xsi:type="dcterms:W3CDTF">2022-03-21T15:20:00Z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0x010100BBA312BF02777149882D207184EC35C032005993F2AB2733D2418F17358F60ABBE88</vt:lpwstr>
  </property>
  <property fmtid="{D5CDD505-2E9C-101B-9397-08002B2CF9AE}" pid="3" name="Organisation">
    <vt:lpwstr/>
  </property>
  <property fmtid="{D5CDD505-2E9C-101B-9397-08002B2CF9AE}" pid="4" name="ActivityCategory">
    <vt:lpwstr/>
  </property>
  <property fmtid="{D5CDD505-2E9C-101B-9397-08002B2CF9AE}" pid="5" name="_dlc_DocIdItemGuid">
    <vt:lpwstr>e0ee34ca-afb7-47aa-8c8f-dbcbc1c8f443</vt:lpwstr>
  </property>
</Properties>
</file>