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B11718" w14:textId="77777777" w:rsidR="00107925" w:rsidRDefault="00107925" w:rsidP="00DC59FF">
      <w:pPr>
        <w:rPr>
          <w:b/>
          <w:bCs/>
          <w:lang w:val="en-GB"/>
        </w:rPr>
      </w:pPr>
    </w:p>
    <w:p w14:paraId="70988BF6" w14:textId="06724F2A" w:rsidR="00107925" w:rsidRDefault="007E5F93" w:rsidP="007E5F93">
      <w:pPr>
        <w:jc w:val="center"/>
        <w:rPr>
          <w:b/>
          <w:bCs/>
          <w:lang w:val="en-GB"/>
        </w:rPr>
      </w:pPr>
      <w:r>
        <w:rPr>
          <w:noProof/>
        </w:rPr>
        <w:drawing>
          <wp:inline distT="0" distB="0" distL="0" distR="0" wp14:anchorId="6A53BD1F" wp14:editId="298B3750">
            <wp:extent cx="2621909" cy="557213"/>
            <wp:effectExtent l="0" t="0" r="0" b="5080"/>
            <wp:docPr id="1" name="Bildobjekt 1" descr="En bild som visar text&#10;&#10;Automatiskt genererad beskriv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VPM Logotyp Liggande JPE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1909" cy="557213"/>
                    </a:xfrm>
                    <a:prstGeom prst="rect">
                      <a:avLst/>
                    </a:prstGeom>
                  </pic:spPr>
                </pic:pic>
              </a:graphicData>
            </a:graphic>
          </wp:inline>
        </w:drawing>
      </w:r>
    </w:p>
    <w:p w14:paraId="1BBE83F1" w14:textId="77777777" w:rsidR="00D162FB" w:rsidRDefault="00D162FB" w:rsidP="00DC59FF">
      <w:pPr>
        <w:rPr>
          <w:b/>
          <w:bCs/>
          <w:lang w:val="en-GB"/>
        </w:rPr>
      </w:pPr>
    </w:p>
    <w:p w14:paraId="1C5896E6" w14:textId="7854B4B5" w:rsidR="00107925" w:rsidRDefault="00107925" w:rsidP="00DC59FF">
      <w:pPr>
        <w:rPr>
          <w:b/>
          <w:bCs/>
          <w:lang w:val="en-GB"/>
        </w:rPr>
      </w:pPr>
    </w:p>
    <w:p w14:paraId="64A56F0D" w14:textId="317D7979" w:rsidR="00107925" w:rsidRPr="007E5F93" w:rsidRDefault="007E5F93" w:rsidP="00DC59FF">
      <w:pPr>
        <w:rPr>
          <w:lang w:val="en-GB"/>
        </w:rPr>
      </w:pPr>
      <w:r w:rsidRPr="007E5F93">
        <w:rPr>
          <w:lang w:val="en-GB"/>
        </w:rPr>
        <w:t xml:space="preserve">Stockholm, </w:t>
      </w:r>
      <w:r w:rsidR="00AA094E">
        <w:rPr>
          <w:lang w:val="en-GB"/>
        </w:rPr>
        <w:t>9</w:t>
      </w:r>
      <w:r w:rsidR="00450B81">
        <w:rPr>
          <w:lang w:val="en-GB"/>
        </w:rPr>
        <w:t xml:space="preserve"> January 2024</w:t>
      </w:r>
    </w:p>
    <w:p w14:paraId="1C42A1BF" w14:textId="036D5C5F" w:rsidR="00107925" w:rsidRDefault="00107925" w:rsidP="00DC59FF">
      <w:pPr>
        <w:rPr>
          <w:b/>
          <w:bCs/>
          <w:lang w:val="en-GB"/>
        </w:rPr>
      </w:pPr>
    </w:p>
    <w:p w14:paraId="6E21BF15" w14:textId="03540659" w:rsidR="00F3187A" w:rsidRPr="006D3AE0" w:rsidRDefault="00EE4361" w:rsidP="0032317C">
      <w:pPr>
        <w:rPr>
          <w:b/>
          <w:bCs/>
          <w:sz w:val="28"/>
          <w:szCs w:val="28"/>
          <w:lang w:val="en-GB"/>
        </w:rPr>
      </w:pPr>
      <w:r w:rsidRPr="006D3AE0">
        <w:rPr>
          <w:rFonts w:cstheme="minorHAnsi"/>
          <w:b/>
          <w:bCs/>
          <w:sz w:val="28"/>
          <w:szCs w:val="28"/>
          <w:lang w:val="en-US"/>
        </w:rPr>
        <w:t xml:space="preserve">Swedish Securities Market </w:t>
      </w:r>
      <w:r w:rsidR="002B68CD" w:rsidRPr="006D3AE0">
        <w:rPr>
          <w:rFonts w:cstheme="minorHAnsi"/>
          <w:b/>
          <w:bCs/>
          <w:sz w:val="28"/>
          <w:szCs w:val="28"/>
          <w:lang w:val="en-US"/>
        </w:rPr>
        <w:t>A</w:t>
      </w:r>
      <w:r w:rsidRPr="006D3AE0">
        <w:rPr>
          <w:rFonts w:cstheme="minorHAnsi"/>
          <w:b/>
          <w:bCs/>
          <w:sz w:val="28"/>
          <w:szCs w:val="28"/>
          <w:lang w:val="en-US"/>
        </w:rPr>
        <w:t xml:space="preserve">ssociation </w:t>
      </w:r>
      <w:r w:rsidR="002B68CD" w:rsidRPr="006D3AE0">
        <w:rPr>
          <w:rFonts w:cstheme="minorHAnsi"/>
          <w:b/>
          <w:bCs/>
          <w:sz w:val="28"/>
          <w:szCs w:val="28"/>
          <w:lang w:val="en-US"/>
        </w:rPr>
        <w:t>(</w:t>
      </w:r>
      <w:r w:rsidR="00D162FB" w:rsidRPr="006D3AE0">
        <w:rPr>
          <w:rFonts w:cstheme="minorHAnsi"/>
          <w:b/>
          <w:bCs/>
          <w:sz w:val="28"/>
          <w:szCs w:val="28"/>
          <w:lang w:val="en-US"/>
        </w:rPr>
        <w:t>SSMA</w:t>
      </w:r>
      <w:r w:rsidR="002B68CD" w:rsidRPr="006D3AE0">
        <w:rPr>
          <w:rFonts w:cstheme="minorHAnsi"/>
          <w:b/>
          <w:bCs/>
          <w:sz w:val="28"/>
          <w:szCs w:val="28"/>
          <w:lang w:val="en-US"/>
        </w:rPr>
        <w:t>)</w:t>
      </w:r>
      <w:r w:rsidR="00D162FB" w:rsidRPr="006D3AE0">
        <w:rPr>
          <w:rFonts w:cstheme="minorHAnsi"/>
          <w:b/>
          <w:bCs/>
          <w:sz w:val="28"/>
          <w:szCs w:val="28"/>
          <w:lang w:val="en-US"/>
        </w:rPr>
        <w:t xml:space="preserve"> response to </w:t>
      </w:r>
      <w:r w:rsidR="00450B81" w:rsidRPr="006D3AE0">
        <w:rPr>
          <w:rFonts w:cstheme="minorHAnsi"/>
          <w:b/>
          <w:bCs/>
          <w:sz w:val="28"/>
          <w:szCs w:val="28"/>
          <w:lang w:val="en-US"/>
        </w:rPr>
        <w:t>EC</w:t>
      </w:r>
      <w:r w:rsidR="00D162FB" w:rsidRPr="006D3AE0">
        <w:rPr>
          <w:rFonts w:cstheme="minorHAnsi"/>
          <w:b/>
          <w:bCs/>
          <w:sz w:val="28"/>
          <w:szCs w:val="28"/>
          <w:lang w:val="en-US"/>
        </w:rPr>
        <w:t xml:space="preserve"> consultation </w:t>
      </w:r>
      <w:r w:rsidR="00F3187A" w:rsidRPr="006D3AE0">
        <w:rPr>
          <w:b/>
          <w:bCs/>
          <w:sz w:val="28"/>
          <w:szCs w:val="28"/>
          <w:lang w:val="en-GB"/>
        </w:rPr>
        <w:t>on the unique product identifier for public transparency in OTC derivatives transactions</w:t>
      </w:r>
    </w:p>
    <w:p w14:paraId="027BAA66" w14:textId="1FAC6D7C" w:rsidR="00D162FB" w:rsidRPr="00F3187A" w:rsidRDefault="00D162FB" w:rsidP="00D162FB">
      <w:pPr>
        <w:rPr>
          <w:rFonts w:cstheme="minorHAnsi"/>
          <w:b/>
          <w:bCs/>
          <w:lang w:val="en-GB"/>
        </w:rPr>
      </w:pPr>
    </w:p>
    <w:p w14:paraId="5C71BCBE" w14:textId="153B4CE4" w:rsidR="00451E4C" w:rsidRDefault="00B12478" w:rsidP="00D162FB">
      <w:pPr>
        <w:rPr>
          <w:rFonts w:cstheme="minorHAnsi"/>
          <w:lang w:val="en-US"/>
        </w:rPr>
      </w:pPr>
      <w:r>
        <w:rPr>
          <w:rFonts w:cstheme="minorHAnsi"/>
          <w:lang w:val="en-US"/>
        </w:rPr>
        <w:t>SSMA welcomes the o</w:t>
      </w:r>
      <w:r w:rsidR="002A6021">
        <w:rPr>
          <w:rFonts w:cstheme="minorHAnsi"/>
          <w:lang w:val="en-US"/>
        </w:rPr>
        <w:t xml:space="preserve">pportunity to respond to this consultation. </w:t>
      </w:r>
      <w:r w:rsidR="003E1EA7">
        <w:rPr>
          <w:rFonts w:cstheme="minorHAnsi"/>
          <w:lang w:val="en-US"/>
        </w:rPr>
        <w:t xml:space="preserve">For clarity our response </w:t>
      </w:r>
      <w:r w:rsidR="00F9171A">
        <w:rPr>
          <w:rFonts w:cstheme="minorHAnsi"/>
          <w:lang w:val="en-US"/>
        </w:rPr>
        <w:t>is based on some assumptions</w:t>
      </w:r>
      <w:r w:rsidR="000B1B3F">
        <w:rPr>
          <w:rFonts w:cstheme="minorHAnsi"/>
          <w:lang w:val="en-US"/>
        </w:rPr>
        <w:t xml:space="preserve"> and if </w:t>
      </w:r>
      <w:r w:rsidR="00811066">
        <w:rPr>
          <w:rFonts w:cstheme="minorHAnsi"/>
          <w:lang w:val="en-US"/>
        </w:rPr>
        <w:t>these</w:t>
      </w:r>
      <w:r w:rsidR="0012439D">
        <w:rPr>
          <w:rFonts w:cstheme="minorHAnsi"/>
          <w:lang w:val="en-US"/>
        </w:rPr>
        <w:t xml:space="preserve"> </w:t>
      </w:r>
      <w:r w:rsidR="000B1B3F">
        <w:rPr>
          <w:rFonts w:cstheme="minorHAnsi"/>
          <w:lang w:val="en-US"/>
        </w:rPr>
        <w:t>are not correct</w:t>
      </w:r>
      <w:r w:rsidR="003F788A">
        <w:rPr>
          <w:rFonts w:cstheme="minorHAnsi"/>
          <w:lang w:val="en-US"/>
        </w:rPr>
        <w:t>,</w:t>
      </w:r>
      <w:r w:rsidR="000B1B3F">
        <w:rPr>
          <w:rFonts w:cstheme="minorHAnsi"/>
          <w:lang w:val="en-US"/>
        </w:rPr>
        <w:t xml:space="preserve"> we might have a different view</w:t>
      </w:r>
      <w:r w:rsidR="00FB0F81">
        <w:rPr>
          <w:rFonts w:cstheme="minorHAnsi"/>
          <w:lang w:val="en-US"/>
        </w:rPr>
        <w:t xml:space="preserve">. </w:t>
      </w:r>
      <w:r w:rsidR="000010AD">
        <w:rPr>
          <w:rFonts w:cstheme="minorHAnsi"/>
          <w:lang w:val="en-US"/>
        </w:rPr>
        <w:t>First</w:t>
      </w:r>
      <w:r w:rsidR="00A6738D">
        <w:rPr>
          <w:rFonts w:cstheme="minorHAnsi"/>
          <w:lang w:val="en-US"/>
        </w:rPr>
        <w:t>,</w:t>
      </w:r>
      <w:r w:rsidR="003F788A">
        <w:rPr>
          <w:rFonts w:cstheme="minorHAnsi"/>
          <w:lang w:val="en-US"/>
        </w:rPr>
        <w:t xml:space="preserve"> we assume that </w:t>
      </w:r>
      <w:r w:rsidR="007E0BA2">
        <w:rPr>
          <w:rFonts w:cstheme="minorHAnsi"/>
          <w:lang w:val="en-US"/>
        </w:rPr>
        <w:t xml:space="preserve">the proposal is only for </w:t>
      </w:r>
      <w:r w:rsidR="00522F95">
        <w:rPr>
          <w:rFonts w:cstheme="minorHAnsi"/>
          <w:lang w:val="en-US"/>
        </w:rPr>
        <w:t xml:space="preserve">Mifid </w:t>
      </w:r>
      <w:r w:rsidR="007E0BA2">
        <w:rPr>
          <w:rFonts w:cstheme="minorHAnsi"/>
          <w:lang w:val="en-US"/>
        </w:rPr>
        <w:t>transparency reporting</w:t>
      </w:r>
      <w:r w:rsidR="00522F95">
        <w:rPr>
          <w:rFonts w:cstheme="minorHAnsi"/>
          <w:lang w:val="en-US"/>
        </w:rPr>
        <w:t>. Second</w:t>
      </w:r>
      <w:r w:rsidR="00A6738D">
        <w:rPr>
          <w:rFonts w:cstheme="minorHAnsi"/>
          <w:lang w:val="en-US"/>
        </w:rPr>
        <w:t xml:space="preserve">, the proposed changes will not </w:t>
      </w:r>
      <w:r w:rsidR="008E1B16">
        <w:rPr>
          <w:rFonts w:cstheme="minorHAnsi"/>
          <w:lang w:val="en-US"/>
        </w:rPr>
        <w:t xml:space="preserve">change the </w:t>
      </w:r>
      <w:r w:rsidR="00940EE4">
        <w:rPr>
          <w:rFonts w:cstheme="minorHAnsi"/>
          <w:lang w:val="en-US"/>
        </w:rPr>
        <w:t xml:space="preserve">current constituents </w:t>
      </w:r>
      <w:r w:rsidR="00227BEE">
        <w:rPr>
          <w:rFonts w:cstheme="minorHAnsi"/>
          <w:lang w:val="en-US"/>
        </w:rPr>
        <w:t>for instrument identifiers</w:t>
      </w:r>
      <w:r w:rsidR="008174DE">
        <w:rPr>
          <w:rFonts w:cstheme="minorHAnsi"/>
          <w:lang w:val="en-US"/>
        </w:rPr>
        <w:t xml:space="preserve"> used for transaction reporting. </w:t>
      </w:r>
      <w:r w:rsidR="00C449F8">
        <w:rPr>
          <w:rFonts w:cstheme="minorHAnsi"/>
          <w:lang w:val="en-US"/>
        </w:rPr>
        <w:t xml:space="preserve">Third, </w:t>
      </w:r>
      <w:r w:rsidR="00EA49AA">
        <w:rPr>
          <w:rFonts w:cstheme="minorHAnsi"/>
          <w:lang w:val="en-US"/>
        </w:rPr>
        <w:t xml:space="preserve">the proposed new fields will be new </w:t>
      </w:r>
      <w:r w:rsidR="006411D6">
        <w:rPr>
          <w:rFonts w:cstheme="minorHAnsi"/>
          <w:lang w:val="en-US"/>
        </w:rPr>
        <w:t xml:space="preserve">extra </w:t>
      </w:r>
      <w:r w:rsidR="00EA49AA">
        <w:rPr>
          <w:rFonts w:cstheme="minorHAnsi"/>
          <w:lang w:val="en-US"/>
        </w:rPr>
        <w:t>fields</w:t>
      </w:r>
      <w:r w:rsidR="006411D6">
        <w:rPr>
          <w:rFonts w:cstheme="minorHAnsi"/>
          <w:lang w:val="en-US"/>
        </w:rPr>
        <w:t xml:space="preserve"> that can be reported separ</w:t>
      </w:r>
      <w:r w:rsidR="0093529C">
        <w:rPr>
          <w:rFonts w:cstheme="minorHAnsi"/>
          <w:lang w:val="en-US"/>
        </w:rPr>
        <w:t xml:space="preserve">ately, which will leave the existing </w:t>
      </w:r>
      <w:r w:rsidR="006C7009">
        <w:rPr>
          <w:rFonts w:cstheme="minorHAnsi"/>
          <w:lang w:val="en-US"/>
        </w:rPr>
        <w:t xml:space="preserve">identifiers intact from a technical </w:t>
      </w:r>
      <w:r w:rsidR="0061751F">
        <w:rPr>
          <w:rFonts w:cstheme="minorHAnsi"/>
          <w:lang w:val="en-US"/>
        </w:rPr>
        <w:t xml:space="preserve">reporting </w:t>
      </w:r>
      <w:r w:rsidR="006C7009">
        <w:rPr>
          <w:rFonts w:cstheme="minorHAnsi"/>
          <w:lang w:val="en-US"/>
        </w:rPr>
        <w:t xml:space="preserve">perspective. </w:t>
      </w:r>
    </w:p>
    <w:p w14:paraId="22EE84FF" w14:textId="08BE6753" w:rsidR="00450B81" w:rsidRPr="0032317C" w:rsidRDefault="00983968" w:rsidP="00D162FB">
      <w:pPr>
        <w:rPr>
          <w:rFonts w:cstheme="minorHAnsi"/>
          <w:lang w:val="en-US"/>
        </w:rPr>
      </w:pPr>
      <w:r>
        <w:rPr>
          <w:rFonts w:cstheme="minorHAnsi"/>
          <w:lang w:val="en-US"/>
        </w:rPr>
        <w:t xml:space="preserve">SSMA also want to take the opportunity to express </w:t>
      </w:r>
      <w:r w:rsidR="00FF783B">
        <w:rPr>
          <w:rFonts w:cstheme="minorHAnsi"/>
          <w:lang w:val="en-US"/>
        </w:rPr>
        <w:t xml:space="preserve">that we would like </w:t>
      </w:r>
      <w:r w:rsidR="0018426C">
        <w:rPr>
          <w:rFonts w:cstheme="minorHAnsi"/>
          <w:lang w:val="en-US"/>
        </w:rPr>
        <w:t xml:space="preserve">to see </w:t>
      </w:r>
      <w:r w:rsidR="00FF783B">
        <w:rPr>
          <w:rFonts w:cstheme="minorHAnsi"/>
          <w:lang w:val="en-US"/>
        </w:rPr>
        <w:t>a more general long</w:t>
      </w:r>
      <w:r w:rsidR="009D1B3A">
        <w:rPr>
          <w:rFonts w:cstheme="minorHAnsi"/>
          <w:lang w:val="en-US"/>
        </w:rPr>
        <w:t>-</w:t>
      </w:r>
      <w:r w:rsidR="00FF783B">
        <w:rPr>
          <w:rFonts w:cstheme="minorHAnsi"/>
          <w:lang w:val="en-US"/>
        </w:rPr>
        <w:t xml:space="preserve">term plan on how to develop and </w:t>
      </w:r>
      <w:r w:rsidR="001E6292">
        <w:rPr>
          <w:rFonts w:cstheme="minorHAnsi"/>
          <w:lang w:val="en-US"/>
        </w:rPr>
        <w:t xml:space="preserve">simplify reporting across all different legal </w:t>
      </w:r>
      <w:r w:rsidR="00C5253C">
        <w:rPr>
          <w:rFonts w:cstheme="minorHAnsi"/>
          <w:lang w:val="en-US"/>
        </w:rPr>
        <w:t>frameworks</w:t>
      </w:r>
      <w:r w:rsidR="00B045D2">
        <w:rPr>
          <w:rFonts w:cstheme="minorHAnsi"/>
          <w:lang w:val="en-US"/>
        </w:rPr>
        <w:t xml:space="preserve">. We </w:t>
      </w:r>
      <w:r w:rsidR="000E2605">
        <w:rPr>
          <w:rFonts w:cstheme="minorHAnsi"/>
          <w:lang w:val="en-US"/>
        </w:rPr>
        <w:t xml:space="preserve">think much </w:t>
      </w:r>
      <w:r w:rsidR="00EC56EF">
        <w:rPr>
          <w:rFonts w:cstheme="minorHAnsi"/>
          <w:lang w:val="en-US"/>
        </w:rPr>
        <w:t>efficiency and cost saving could be achieved</w:t>
      </w:r>
      <w:r w:rsidR="009D1584">
        <w:rPr>
          <w:rFonts w:cstheme="minorHAnsi"/>
          <w:lang w:val="en-US"/>
        </w:rPr>
        <w:t xml:space="preserve"> by</w:t>
      </w:r>
      <w:r w:rsidR="0077259B">
        <w:rPr>
          <w:rFonts w:cstheme="minorHAnsi"/>
          <w:lang w:val="en-US"/>
        </w:rPr>
        <w:t xml:space="preserve"> harmoniz</w:t>
      </w:r>
      <w:r w:rsidR="009D1584">
        <w:rPr>
          <w:rFonts w:cstheme="minorHAnsi"/>
          <w:lang w:val="en-US"/>
        </w:rPr>
        <w:t>ing</w:t>
      </w:r>
      <w:r w:rsidR="0077259B">
        <w:rPr>
          <w:rFonts w:cstheme="minorHAnsi"/>
          <w:lang w:val="en-US"/>
        </w:rPr>
        <w:t xml:space="preserve"> reporting standards for </w:t>
      </w:r>
      <w:r w:rsidR="00172BCB">
        <w:rPr>
          <w:rFonts w:cstheme="minorHAnsi"/>
          <w:lang w:val="en-US"/>
        </w:rPr>
        <w:t xml:space="preserve">all </w:t>
      </w:r>
      <w:r w:rsidR="009D1584">
        <w:rPr>
          <w:rFonts w:cstheme="minorHAnsi"/>
          <w:lang w:val="en-US"/>
        </w:rPr>
        <w:t xml:space="preserve">different </w:t>
      </w:r>
      <w:r w:rsidR="00172BCB">
        <w:rPr>
          <w:rFonts w:cstheme="minorHAnsi"/>
          <w:lang w:val="en-US"/>
        </w:rPr>
        <w:t xml:space="preserve">reporting mechanisms. </w:t>
      </w:r>
    </w:p>
    <w:p w14:paraId="705B8BD8" w14:textId="77777777" w:rsidR="003B359D" w:rsidRPr="00A532FD" w:rsidRDefault="003B359D" w:rsidP="00D162FB">
      <w:pPr>
        <w:rPr>
          <w:rFonts w:cstheme="minorHAnsi"/>
          <w:lang w:val="en-US"/>
        </w:rPr>
      </w:pPr>
    </w:p>
    <w:p w14:paraId="3780760C" w14:textId="77777777" w:rsidR="00B26AE3" w:rsidRPr="00D01C5F" w:rsidRDefault="00B26AE3" w:rsidP="00B26AE3">
      <w:pPr>
        <w:rPr>
          <w:lang w:val="en-GB"/>
        </w:rPr>
      </w:pPr>
      <w:r w:rsidRPr="00DA73B5">
        <w:rPr>
          <w:b/>
          <w:bCs/>
          <w:lang w:val="en-GB"/>
        </w:rPr>
        <w:t>Question 1</w:t>
      </w:r>
      <w:r w:rsidRPr="00D01C5F">
        <w:rPr>
          <w:lang w:val="en-GB"/>
        </w:rPr>
        <w:t>. For reporting reference data of in-scope OTC derivatives for the purpose of</w:t>
      </w:r>
    </w:p>
    <w:p w14:paraId="563D80AD" w14:textId="77777777" w:rsidR="00B26AE3" w:rsidRDefault="00B26AE3" w:rsidP="00B26AE3">
      <w:pPr>
        <w:rPr>
          <w:lang w:val="en-GB"/>
        </w:rPr>
      </w:pPr>
      <w:r w:rsidRPr="00D01C5F">
        <w:rPr>
          <w:lang w:val="en-GB"/>
        </w:rPr>
        <w:t>public transparency which option do you prefer?</w:t>
      </w:r>
    </w:p>
    <w:p w14:paraId="107E5048" w14:textId="77777777" w:rsidR="00B26AE3" w:rsidRPr="00D01C5F" w:rsidRDefault="00B26AE3" w:rsidP="00B26AE3">
      <w:pPr>
        <w:rPr>
          <w:lang w:val="en-GB"/>
        </w:rPr>
      </w:pPr>
    </w:p>
    <w:p w14:paraId="58DA8F0E" w14:textId="77777777" w:rsidR="00B26AE3" w:rsidRPr="000041A2" w:rsidRDefault="00B26AE3" w:rsidP="00B26AE3">
      <w:pPr>
        <w:rPr>
          <w:lang w:val="en-GB"/>
        </w:rPr>
      </w:pPr>
      <w:r w:rsidRPr="000041A2">
        <w:rPr>
          <w:highlight w:val="yellow"/>
          <w:lang w:val="en-GB"/>
        </w:rPr>
        <w:t>• Option 1: mandating UPI plus additional identifying reference data</w:t>
      </w:r>
    </w:p>
    <w:p w14:paraId="53AEEF11" w14:textId="77777777" w:rsidR="00B26AE3" w:rsidRPr="00D01C5F" w:rsidRDefault="00B26AE3" w:rsidP="00B26AE3">
      <w:pPr>
        <w:rPr>
          <w:lang w:val="en-GB"/>
        </w:rPr>
      </w:pPr>
    </w:p>
    <w:p w14:paraId="791636FD" w14:textId="77777777" w:rsidR="00B26AE3" w:rsidRPr="00D01C5F" w:rsidRDefault="00B26AE3" w:rsidP="00B26AE3">
      <w:pPr>
        <w:rPr>
          <w:lang w:val="en-GB"/>
        </w:rPr>
      </w:pPr>
      <w:r w:rsidRPr="00D01C5F">
        <w:rPr>
          <w:lang w:val="en-GB"/>
        </w:rPr>
        <w:t>• Option 2: mandating ISIN and requiring a change to the ISIN attributes to include the</w:t>
      </w:r>
    </w:p>
    <w:p w14:paraId="6448839D" w14:textId="77777777" w:rsidR="00B26AE3" w:rsidRPr="00D01C5F" w:rsidRDefault="00B26AE3" w:rsidP="00B26AE3">
      <w:pPr>
        <w:rPr>
          <w:lang w:val="en-GB"/>
        </w:rPr>
      </w:pPr>
      <w:r w:rsidRPr="00D01C5F">
        <w:rPr>
          <w:lang w:val="en-GB"/>
        </w:rPr>
        <w:t>above-mentioned two additional product attributes ‘Term of Contract’ and ‘’Forward</w:t>
      </w:r>
    </w:p>
    <w:p w14:paraId="4CEE1A0A" w14:textId="77777777" w:rsidR="00B26AE3" w:rsidRDefault="00B26AE3" w:rsidP="00B26AE3">
      <w:pPr>
        <w:rPr>
          <w:lang w:val="en-GB"/>
        </w:rPr>
      </w:pPr>
      <w:r w:rsidRPr="00D01C5F">
        <w:rPr>
          <w:lang w:val="en-GB"/>
        </w:rPr>
        <w:t>Starting Term’</w:t>
      </w:r>
    </w:p>
    <w:p w14:paraId="6569E313" w14:textId="77777777" w:rsidR="00B26AE3" w:rsidRPr="00D01C5F" w:rsidRDefault="00B26AE3" w:rsidP="00B26AE3">
      <w:pPr>
        <w:rPr>
          <w:lang w:val="en-GB"/>
        </w:rPr>
      </w:pPr>
    </w:p>
    <w:p w14:paraId="2A3929E5" w14:textId="77777777" w:rsidR="00B26AE3" w:rsidRDefault="00B26AE3" w:rsidP="00B26AE3">
      <w:pPr>
        <w:rPr>
          <w:lang w:val="en-GB"/>
        </w:rPr>
      </w:pPr>
      <w:r w:rsidRPr="00D01C5F">
        <w:rPr>
          <w:lang w:val="en-GB"/>
        </w:rPr>
        <w:t xml:space="preserve">• </w:t>
      </w:r>
      <w:r w:rsidRPr="00EE4361">
        <w:rPr>
          <w:lang w:val="en-GB"/>
        </w:rPr>
        <w:t xml:space="preserve">Don’t know </w:t>
      </w:r>
      <w:r w:rsidRPr="00D01C5F">
        <w:rPr>
          <w:lang w:val="en-GB"/>
        </w:rPr>
        <w:t>/ no opinion / not applicable</w:t>
      </w:r>
    </w:p>
    <w:p w14:paraId="04FFC031" w14:textId="77777777" w:rsidR="002B68CD" w:rsidRDefault="002B68CD" w:rsidP="00B26AE3">
      <w:pPr>
        <w:rPr>
          <w:lang w:val="en-GB"/>
        </w:rPr>
      </w:pPr>
    </w:p>
    <w:p w14:paraId="67D66CD5" w14:textId="75613ACE" w:rsidR="00B26AE3" w:rsidRPr="003B359D" w:rsidRDefault="00B26AE3" w:rsidP="00B26AE3">
      <w:pPr>
        <w:rPr>
          <w:lang w:val="en-GB"/>
        </w:rPr>
      </w:pPr>
      <w:r w:rsidRPr="003B359D">
        <w:rPr>
          <w:b/>
          <w:bCs/>
          <w:lang w:val="en-GB"/>
        </w:rPr>
        <w:t>Question 2</w:t>
      </w:r>
      <w:r w:rsidRPr="003B359D">
        <w:rPr>
          <w:lang w:val="en-GB"/>
        </w:rPr>
        <w:t xml:space="preserve">. If you prefer option 1: </w:t>
      </w:r>
    </w:p>
    <w:p w14:paraId="281A1CCB" w14:textId="77777777" w:rsidR="00B26AE3" w:rsidRPr="003B359D" w:rsidRDefault="00B26AE3" w:rsidP="00B26AE3">
      <w:pPr>
        <w:rPr>
          <w:lang w:val="en-GB"/>
        </w:rPr>
      </w:pPr>
    </w:p>
    <w:p w14:paraId="0CCF636D" w14:textId="77777777" w:rsidR="00B26AE3" w:rsidRPr="00D01C5F" w:rsidRDefault="00B26AE3" w:rsidP="00B26AE3">
      <w:pPr>
        <w:rPr>
          <w:lang w:val="en-GB"/>
        </w:rPr>
      </w:pPr>
      <w:r w:rsidRPr="00D01C5F">
        <w:rPr>
          <w:lang w:val="en-GB"/>
        </w:rPr>
        <w:t>a) Do you agree with the proposal to mandate additional identifying reference data</w:t>
      </w:r>
    </w:p>
    <w:p w14:paraId="0B26119C" w14:textId="77777777" w:rsidR="00B26AE3" w:rsidRPr="00D01C5F" w:rsidRDefault="00B26AE3" w:rsidP="00B26AE3">
      <w:pPr>
        <w:rPr>
          <w:lang w:val="en-GB"/>
        </w:rPr>
      </w:pPr>
      <w:r w:rsidRPr="00D01C5F">
        <w:rPr>
          <w:lang w:val="en-GB"/>
        </w:rPr>
        <w:t>alongside the UPI (ISO 4914), such as ‘Term of Contract‘ and ‘Forward Term of</w:t>
      </w:r>
    </w:p>
    <w:p w14:paraId="4E7E4C50" w14:textId="77777777" w:rsidR="00B26AE3" w:rsidRPr="00D01C5F" w:rsidRDefault="00B26AE3" w:rsidP="00B26AE3">
      <w:pPr>
        <w:rPr>
          <w:lang w:val="en-GB"/>
        </w:rPr>
      </w:pPr>
      <w:r w:rsidRPr="00D01C5F">
        <w:rPr>
          <w:lang w:val="en-GB"/>
        </w:rPr>
        <w:t>Contract‘ for interest rate derivatives?</w:t>
      </w:r>
    </w:p>
    <w:p w14:paraId="5E426D35" w14:textId="77777777" w:rsidR="00B26AE3" w:rsidRPr="008F2ECF" w:rsidRDefault="00B26AE3" w:rsidP="00B26AE3">
      <w:pPr>
        <w:rPr>
          <w:lang w:val="en-GB"/>
        </w:rPr>
      </w:pPr>
      <w:r w:rsidRPr="008F2ECF">
        <w:rPr>
          <w:highlight w:val="yellow"/>
          <w:lang w:val="en-GB"/>
        </w:rPr>
        <w:t>• Yes</w:t>
      </w:r>
    </w:p>
    <w:p w14:paraId="3564636B" w14:textId="77777777" w:rsidR="00B26AE3" w:rsidRPr="00D01C5F" w:rsidRDefault="00B26AE3" w:rsidP="00B26AE3">
      <w:pPr>
        <w:rPr>
          <w:lang w:val="en-GB"/>
        </w:rPr>
      </w:pPr>
      <w:r w:rsidRPr="00D01C5F">
        <w:rPr>
          <w:lang w:val="en-GB"/>
        </w:rPr>
        <w:t>• No</w:t>
      </w:r>
    </w:p>
    <w:p w14:paraId="6746DF8D" w14:textId="77777777" w:rsidR="00B26AE3" w:rsidRPr="00D01C5F" w:rsidRDefault="00B26AE3" w:rsidP="00B26AE3">
      <w:pPr>
        <w:rPr>
          <w:lang w:val="en-GB"/>
        </w:rPr>
      </w:pPr>
      <w:r w:rsidRPr="00D01C5F">
        <w:rPr>
          <w:lang w:val="en-GB"/>
        </w:rPr>
        <w:t>• Don’t know / no opinion / not applicable</w:t>
      </w:r>
    </w:p>
    <w:p w14:paraId="24FB22B4" w14:textId="77777777" w:rsidR="00B26AE3" w:rsidRPr="003B359D" w:rsidRDefault="00B26AE3" w:rsidP="00B26AE3">
      <w:pPr>
        <w:rPr>
          <w:lang w:val="en-GB"/>
        </w:rPr>
      </w:pPr>
      <w:r w:rsidRPr="003B359D">
        <w:rPr>
          <w:lang w:val="en-GB"/>
        </w:rPr>
        <w:t>Please explain your reasoning:</w:t>
      </w:r>
    </w:p>
    <w:p w14:paraId="039F8C9A" w14:textId="5A48C9C2" w:rsidR="00FE1C6D" w:rsidRDefault="00282FF7" w:rsidP="00B26AE3">
      <w:pPr>
        <w:rPr>
          <w:lang w:val="en-GB"/>
        </w:rPr>
      </w:pPr>
      <w:r w:rsidRPr="00BE103D">
        <w:rPr>
          <w:lang w:val="en-GB"/>
        </w:rPr>
        <w:t xml:space="preserve">SSMA </w:t>
      </w:r>
      <w:r w:rsidR="00BE103D" w:rsidRPr="00BE103D">
        <w:rPr>
          <w:lang w:val="en-GB"/>
        </w:rPr>
        <w:t>is of the o</w:t>
      </w:r>
      <w:r w:rsidR="00BE103D">
        <w:rPr>
          <w:lang w:val="en-GB"/>
        </w:rPr>
        <w:t xml:space="preserve">pinion that new fields are needed </w:t>
      </w:r>
      <w:r w:rsidR="001113A9">
        <w:rPr>
          <w:lang w:val="en-GB"/>
        </w:rPr>
        <w:t xml:space="preserve">for this option to work as intended. </w:t>
      </w:r>
      <w:r w:rsidR="00DA4F22" w:rsidRPr="00DA4F22">
        <w:rPr>
          <w:lang w:val="en-GB"/>
        </w:rPr>
        <w:t xml:space="preserve">There could be need for more </w:t>
      </w:r>
      <w:r w:rsidR="001A5F10">
        <w:rPr>
          <w:lang w:val="en-GB"/>
        </w:rPr>
        <w:t xml:space="preserve">or other </w:t>
      </w:r>
      <w:r w:rsidR="00DA4F22" w:rsidRPr="00DA4F22">
        <w:rPr>
          <w:lang w:val="en-GB"/>
        </w:rPr>
        <w:t>fields than the t</w:t>
      </w:r>
      <w:r w:rsidR="00DA4F22">
        <w:rPr>
          <w:lang w:val="en-GB"/>
        </w:rPr>
        <w:t xml:space="preserve">wo suggested. </w:t>
      </w:r>
      <w:r w:rsidR="00CF4021">
        <w:rPr>
          <w:lang w:val="en-GB"/>
        </w:rPr>
        <w:t xml:space="preserve">This should be </w:t>
      </w:r>
      <w:r w:rsidR="00E245E3">
        <w:rPr>
          <w:lang w:val="en-GB"/>
        </w:rPr>
        <w:t>analysed</w:t>
      </w:r>
      <w:r w:rsidR="00CF4021">
        <w:rPr>
          <w:lang w:val="en-GB"/>
        </w:rPr>
        <w:t xml:space="preserve"> further</w:t>
      </w:r>
      <w:r w:rsidR="00A8659B">
        <w:rPr>
          <w:lang w:val="en-GB"/>
        </w:rPr>
        <w:t>,</w:t>
      </w:r>
      <w:r w:rsidR="000B1568">
        <w:rPr>
          <w:lang w:val="en-GB"/>
        </w:rPr>
        <w:t xml:space="preserve"> and potential other fields could for example be</w:t>
      </w:r>
      <w:r w:rsidR="001A5F10">
        <w:rPr>
          <w:lang w:val="en-GB"/>
        </w:rPr>
        <w:t xml:space="preserve"> </w:t>
      </w:r>
      <w:r w:rsidR="00926080">
        <w:rPr>
          <w:lang w:val="en-GB"/>
        </w:rPr>
        <w:t>expiration date</w:t>
      </w:r>
      <w:r w:rsidR="00E55003">
        <w:rPr>
          <w:lang w:val="en-GB"/>
        </w:rPr>
        <w:t xml:space="preserve"> or spread</w:t>
      </w:r>
      <w:r w:rsidR="00E245E3">
        <w:rPr>
          <w:lang w:val="en-GB"/>
        </w:rPr>
        <w:t xml:space="preserve">. </w:t>
      </w:r>
      <w:r w:rsidR="00536CA9">
        <w:rPr>
          <w:lang w:val="en-GB"/>
        </w:rPr>
        <w:t xml:space="preserve">It should also be </w:t>
      </w:r>
      <w:r w:rsidR="00883B1C">
        <w:rPr>
          <w:lang w:val="en-GB"/>
        </w:rPr>
        <w:t>investigated if it is possible to derive</w:t>
      </w:r>
      <w:r w:rsidR="000807B0">
        <w:rPr>
          <w:lang w:val="en-GB"/>
        </w:rPr>
        <w:t xml:space="preserve"> the necessary field</w:t>
      </w:r>
      <w:r w:rsidR="00E80ED9">
        <w:rPr>
          <w:lang w:val="en-GB"/>
        </w:rPr>
        <w:t>s</w:t>
      </w:r>
      <w:r w:rsidR="000807B0">
        <w:rPr>
          <w:lang w:val="en-GB"/>
        </w:rPr>
        <w:t xml:space="preserve"> from the existing Mifid and Emir reporting</w:t>
      </w:r>
      <w:r w:rsidR="00C16AD0">
        <w:rPr>
          <w:lang w:val="en-GB"/>
        </w:rPr>
        <w:t xml:space="preserve">. </w:t>
      </w:r>
      <w:r w:rsidR="002B5571">
        <w:rPr>
          <w:lang w:val="en-GB"/>
        </w:rPr>
        <w:t xml:space="preserve">If not SSMA believes adding new fields </w:t>
      </w:r>
      <w:r w:rsidR="0047371D">
        <w:rPr>
          <w:lang w:val="en-GB"/>
        </w:rPr>
        <w:t>to</w:t>
      </w:r>
      <w:r w:rsidR="002B5571">
        <w:rPr>
          <w:lang w:val="en-GB"/>
        </w:rPr>
        <w:t xml:space="preserve"> a UPI+</w:t>
      </w:r>
      <w:r w:rsidR="0047371D">
        <w:rPr>
          <w:lang w:val="en-GB"/>
        </w:rPr>
        <w:t xml:space="preserve"> version is the least complex alternative.</w:t>
      </w:r>
      <w:r w:rsidR="002E5837">
        <w:rPr>
          <w:lang w:val="en-GB"/>
        </w:rPr>
        <w:t xml:space="preserve"> New</w:t>
      </w:r>
      <w:r w:rsidR="00DC1B38">
        <w:rPr>
          <w:lang w:val="en-GB"/>
        </w:rPr>
        <w:t xml:space="preserve"> fields should be added as new extra fields and not replacing or changing existing </w:t>
      </w:r>
      <w:r w:rsidR="001F22CB">
        <w:rPr>
          <w:lang w:val="en-GB"/>
        </w:rPr>
        <w:t>fields.</w:t>
      </w:r>
    </w:p>
    <w:p w14:paraId="3A5EC48A" w14:textId="77777777" w:rsidR="00EB70AE" w:rsidRPr="003B359D" w:rsidRDefault="00EB70AE" w:rsidP="00B26AE3">
      <w:pPr>
        <w:rPr>
          <w:lang w:val="en-GB"/>
        </w:rPr>
      </w:pPr>
    </w:p>
    <w:p w14:paraId="2EE81BF9" w14:textId="77777777" w:rsidR="00B26AE3" w:rsidRPr="00D01C5F" w:rsidRDefault="00B26AE3" w:rsidP="00B26AE3">
      <w:pPr>
        <w:rPr>
          <w:lang w:val="en-GB"/>
        </w:rPr>
      </w:pPr>
      <w:r w:rsidRPr="00D01C5F">
        <w:rPr>
          <w:lang w:val="en-GB"/>
        </w:rPr>
        <w:t>b) Do you foresee any challenges and / or cost impacts in terms of system changes</w:t>
      </w:r>
    </w:p>
    <w:p w14:paraId="1985E511" w14:textId="77777777" w:rsidR="00B26AE3" w:rsidRPr="00D01C5F" w:rsidRDefault="00B26AE3" w:rsidP="00B26AE3">
      <w:pPr>
        <w:rPr>
          <w:lang w:val="en-GB"/>
        </w:rPr>
      </w:pPr>
      <w:r w:rsidRPr="00D01C5F">
        <w:rPr>
          <w:lang w:val="en-GB"/>
        </w:rPr>
        <w:t>required to provide ESMA with the UPI plus certain additional identifying</w:t>
      </w:r>
    </w:p>
    <w:p w14:paraId="40B18D33" w14:textId="77777777" w:rsidR="00B26AE3" w:rsidRPr="00D01C5F" w:rsidRDefault="00B26AE3" w:rsidP="00B26AE3">
      <w:pPr>
        <w:rPr>
          <w:lang w:val="en-GB"/>
        </w:rPr>
      </w:pPr>
      <w:r w:rsidRPr="00D01C5F">
        <w:rPr>
          <w:lang w:val="en-GB"/>
        </w:rPr>
        <w:t>reference data, instead of only reporting a unique product identifier?</w:t>
      </w:r>
    </w:p>
    <w:p w14:paraId="7682B710" w14:textId="77777777" w:rsidR="00B26AE3" w:rsidRPr="008F2ECF" w:rsidRDefault="00B26AE3" w:rsidP="00B26AE3">
      <w:pPr>
        <w:rPr>
          <w:lang w:val="en-GB"/>
        </w:rPr>
      </w:pPr>
      <w:r w:rsidRPr="008F2ECF">
        <w:rPr>
          <w:highlight w:val="yellow"/>
          <w:lang w:val="en-GB"/>
        </w:rPr>
        <w:t>• Yes</w:t>
      </w:r>
    </w:p>
    <w:p w14:paraId="0FB5E357" w14:textId="77777777" w:rsidR="00B26AE3" w:rsidRPr="00D01C5F" w:rsidRDefault="00B26AE3" w:rsidP="00B26AE3">
      <w:pPr>
        <w:rPr>
          <w:lang w:val="en-GB"/>
        </w:rPr>
      </w:pPr>
      <w:r w:rsidRPr="00D01C5F">
        <w:rPr>
          <w:lang w:val="en-GB"/>
        </w:rPr>
        <w:t>• No</w:t>
      </w:r>
    </w:p>
    <w:p w14:paraId="4FDF4444" w14:textId="77777777" w:rsidR="00B26AE3" w:rsidRPr="00D01C5F" w:rsidRDefault="00B26AE3" w:rsidP="00B26AE3">
      <w:pPr>
        <w:rPr>
          <w:lang w:val="en-GB"/>
        </w:rPr>
      </w:pPr>
      <w:r w:rsidRPr="00D01C5F">
        <w:rPr>
          <w:lang w:val="en-GB"/>
        </w:rPr>
        <w:t>• Don’t know / no opinion / not applicable</w:t>
      </w:r>
    </w:p>
    <w:p w14:paraId="434ABF5E" w14:textId="77777777" w:rsidR="00B26AE3" w:rsidRPr="003B359D" w:rsidRDefault="00B26AE3" w:rsidP="00B26AE3">
      <w:pPr>
        <w:rPr>
          <w:lang w:val="en-GB"/>
        </w:rPr>
      </w:pPr>
      <w:r w:rsidRPr="003B359D">
        <w:rPr>
          <w:lang w:val="en-GB"/>
        </w:rPr>
        <w:t>Please explain your reasoning:</w:t>
      </w:r>
    </w:p>
    <w:p w14:paraId="051AB146" w14:textId="4E3B77E8" w:rsidR="005F3DD9" w:rsidRDefault="00842B6C" w:rsidP="00B26AE3">
      <w:pPr>
        <w:rPr>
          <w:lang w:val="en-GB"/>
        </w:rPr>
      </w:pPr>
      <w:r w:rsidRPr="00842B6C">
        <w:rPr>
          <w:lang w:val="en-GB"/>
        </w:rPr>
        <w:t xml:space="preserve">From experience all regulatory changes </w:t>
      </w:r>
      <w:r>
        <w:rPr>
          <w:lang w:val="en-GB"/>
        </w:rPr>
        <w:t xml:space="preserve">and updates </w:t>
      </w:r>
      <w:r w:rsidR="005E219B">
        <w:rPr>
          <w:lang w:val="en-GB"/>
        </w:rPr>
        <w:t xml:space="preserve">especially for reporting will lead to </w:t>
      </w:r>
      <w:r w:rsidR="000D00E7">
        <w:rPr>
          <w:lang w:val="en-GB"/>
        </w:rPr>
        <w:t xml:space="preserve">high </w:t>
      </w:r>
      <w:r w:rsidR="00ED2C12">
        <w:rPr>
          <w:lang w:val="en-GB"/>
        </w:rPr>
        <w:t>impl</w:t>
      </w:r>
      <w:r w:rsidR="00F147C2">
        <w:rPr>
          <w:lang w:val="en-GB"/>
        </w:rPr>
        <w:t>eme</w:t>
      </w:r>
      <w:r w:rsidR="00ED2C12">
        <w:rPr>
          <w:lang w:val="en-GB"/>
        </w:rPr>
        <w:t xml:space="preserve">ntation costs. </w:t>
      </w:r>
      <w:r w:rsidR="00A62BEA">
        <w:rPr>
          <w:lang w:val="en-GB"/>
        </w:rPr>
        <w:t>There are usually several connected systems and rou</w:t>
      </w:r>
      <w:r w:rsidR="00020F41">
        <w:rPr>
          <w:lang w:val="en-GB"/>
        </w:rPr>
        <w:t>tines that need to be updated</w:t>
      </w:r>
      <w:r w:rsidR="00D57FD8">
        <w:rPr>
          <w:lang w:val="en-GB"/>
        </w:rPr>
        <w:t xml:space="preserve"> and integrated</w:t>
      </w:r>
      <w:r w:rsidR="001F22CB">
        <w:rPr>
          <w:lang w:val="en-GB"/>
        </w:rPr>
        <w:t xml:space="preserve"> to work properly</w:t>
      </w:r>
      <w:r w:rsidR="00020F41">
        <w:rPr>
          <w:lang w:val="en-GB"/>
        </w:rPr>
        <w:t xml:space="preserve">. </w:t>
      </w:r>
      <w:r w:rsidR="00F33E4E">
        <w:rPr>
          <w:lang w:val="en-GB"/>
        </w:rPr>
        <w:t>Mo</w:t>
      </w:r>
      <w:r w:rsidR="00374A1E">
        <w:rPr>
          <w:lang w:val="en-GB"/>
        </w:rPr>
        <w:t>r</w:t>
      </w:r>
      <w:r w:rsidR="00F33E4E">
        <w:rPr>
          <w:lang w:val="en-GB"/>
        </w:rPr>
        <w:t xml:space="preserve">e complex changes will lead to </w:t>
      </w:r>
      <w:r w:rsidR="00374A1E">
        <w:rPr>
          <w:lang w:val="en-GB"/>
        </w:rPr>
        <w:t xml:space="preserve">higher implementation costs. </w:t>
      </w:r>
      <w:r w:rsidR="00ED2C12" w:rsidRPr="00A65898">
        <w:rPr>
          <w:lang w:val="en-GB"/>
        </w:rPr>
        <w:t xml:space="preserve">SSMA </w:t>
      </w:r>
      <w:r w:rsidR="00A65898" w:rsidRPr="00A65898">
        <w:rPr>
          <w:lang w:val="en-GB"/>
        </w:rPr>
        <w:t xml:space="preserve">therefore </w:t>
      </w:r>
      <w:r w:rsidR="005A1FD9">
        <w:rPr>
          <w:lang w:val="en-GB"/>
        </w:rPr>
        <w:t xml:space="preserve">think it is important to </w:t>
      </w:r>
      <w:r w:rsidR="00A65898" w:rsidRPr="00A65898">
        <w:rPr>
          <w:lang w:val="en-GB"/>
        </w:rPr>
        <w:t xml:space="preserve">have changes with the least technical </w:t>
      </w:r>
      <w:r w:rsidR="00EB70AE">
        <w:rPr>
          <w:lang w:val="en-GB"/>
        </w:rPr>
        <w:t xml:space="preserve">impact </w:t>
      </w:r>
      <w:r w:rsidR="00483172">
        <w:rPr>
          <w:lang w:val="en-GB"/>
        </w:rPr>
        <w:t>to keep the costs as low as possible</w:t>
      </w:r>
      <w:r w:rsidR="009C63A4">
        <w:rPr>
          <w:lang w:val="en-GB"/>
        </w:rPr>
        <w:t xml:space="preserve"> </w:t>
      </w:r>
      <w:r w:rsidR="00C23353">
        <w:rPr>
          <w:lang w:val="en-GB"/>
        </w:rPr>
        <w:t>i.e.,</w:t>
      </w:r>
      <w:r w:rsidR="009C63A4">
        <w:rPr>
          <w:lang w:val="en-GB"/>
        </w:rPr>
        <w:t xml:space="preserve"> </w:t>
      </w:r>
      <w:r w:rsidR="00796B5A">
        <w:rPr>
          <w:lang w:val="en-GB"/>
        </w:rPr>
        <w:t>in this case</w:t>
      </w:r>
      <w:r w:rsidR="00440464">
        <w:rPr>
          <w:lang w:val="en-GB"/>
        </w:rPr>
        <w:t xml:space="preserve"> </w:t>
      </w:r>
      <w:r w:rsidR="009C63A4">
        <w:rPr>
          <w:lang w:val="en-GB"/>
        </w:rPr>
        <w:t>optional extra fields</w:t>
      </w:r>
      <w:r w:rsidR="00FE3DFE">
        <w:rPr>
          <w:lang w:val="en-GB"/>
        </w:rPr>
        <w:t xml:space="preserve"> in a UPI+</w:t>
      </w:r>
      <w:r w:rsidR="006B3BF0">
        <w:rPr>
          <w:lang w:val="en-GB"/>
        </w:rPr>
        <w:t>.</w:t>
      </w:r>
    </w:p>
    <w:p w14:paraId="0E9344DE" w14:textId="3F411DEB" w:rsidR="00E67196" w:rsidRDefault="00E67196" w:rsidP="00B26AE3">
      <w:pPr>
        <w:rPr>
          <w:lang w:val="en-GB"/>
        </w:rPr>
      </w:pPr>
      <w:r>
        <w:rPr>
          <w:lang w:val="en-GB"/>
        </w:rPr>
        <w:t xml:space="preserve">SSMA also sees potential difficulties with this change related to other areas. How will this be implemented in other legal frameworks such as EMIR and TRS reporting? Will EU implement something different than US and UK? There is a risk that we get into a situation where the same instrument needs to have different identifiers for different purposes. It is important that this change do not affect other reporting mechanisms and is only for Mifid transparency. </w:t>
      </w:r>
    </w:p>
    <w:p w14:paraId="77EC53CE" w14:textId="77777777" w:rsidR="00B26AE3" w:rsidRPr="003B359D" w:rsidRDefault="00B26AE3" w:rsidP="00B26AE3">
      <w:pPr>
        <w:rPr>
          <w:color w:val="FF0000"/>
          <w:lang w:val="en-GB"/>
        </w:rPr>
      </w:pPr>
    </w:p>
    <w:p w14:paraId="4057FE8C" w14:textId="05C8F5A6" w:rsidR="00B26AE3" w:rsidRPr="003B359D" w:rsidRDefault="00B26AE3" w:rsidP="00B26AE3">
      <w:pPr>
        <w:rPr>
          <w:lang w:val="en-GB"/>
        </w:rPr>
      </w:pPr>
      <w:r w:rsidRPr="003B359D">
        <w:rPr>
          <w:b/>
          <w:bCs/>
          <w:lang w:val="en-GB"/>
        </w:rPr>
        <w:t>Question 3</w:t>
      </w:r>
      <w:r w:rsidRPr="003B359D">
        <w:rPr>
          <w:lang w:val="en-GB"/>
        </w:rPr>
        <w:t xml:space="preserve">. If you prefer option 2: </w:t>
      </w:r>
    </w:p>
    <w:p w14:paraId="3503D6A7" w14:textId="77777777" w:rsidR="00FC75DA" w:rsidRPr="003B359D" w:rsidRDefault="00FC75DA" w:rsidP="00B26AE3">
      <w:pPr>
        <w:rPr>
          <w:lang w:val="en-GB"/>
        </w:rPr>
      </w:pPr>
    </w:p>
    <w:p w14:paraId="7D858025" w14:textId="4273452F" w:rsidR="00FC75DA" w:rsidRPr="003B359D" w:rsidRDefault="00FC75DA" w:rsidP="00B26AE3">
      <w:pPr>
        <w:rPr>
          <w:lang w:val="en-GB"/>
        </w:rPr>
      </w:pPr>
      <w:r w:rsidRPr="003B359D">
        <w:rPr>
          <w:lang w:val="en-GB"/>
        </w:rPr>
        <w:t>SSMA prefer option 1.</w:t>
      </w:r>
    </w:p>
    <w:p w14:paraId="0ACD0C51" w14:textId="77777777" w:rsidR="00B26AE3" w:rsidRPr="003B359D" w:rsidRDefault="00B26AE3" w:rsidP="00B26AE3">
      <w:pPr>
        <w:rPr>
          <w:lang w:val="en-GB"/>
        </w:rPr>
      </w:pPr>
    </w:p>
    <w:p w14:paraId="775E2F87" w14:textId="77777777" w:rsidR="00B26AE3" w:rsidRPr="00D01C5F" w:rsidRDefault="00B26AE3" w:rsidP="00B26AE3">
      <w:pPr>
        <w:rPr>
          <w:lang w:val="en-GB"/>
        </w:rPr>
      </w:pPr>
      <w:r w:rsidRPr="00D01C5F">
        <w:rPr>
          <w:lang w:val="en-GB"/>
        </w:rPr>
        <w:t>a) Do you agree that modifying the ISIN by replacing the ‘Expiry Date’ attribute</w:t>
      </w:r>
    </w:p>
    <w:p w14:paraId="73523F68" w14:textId="77777777" w:rsidR="00B26AE3" w:rsidRPr="00D01C5F" w:rsidRDefault="00B26AE3" w:rsidP="00B26AE3">
      <w:pPr>
        <w:rPr>
          <w:lang w:val="en-GB"/>
        </w:rPr>
      </w:pPr>
      <w:r w:rsidRPr="00D01C5F">
        <w:rPr>
          <w:lang w:val="en-GB"/>
        </w:rPr>
        <w:t>with the ‘Forward Term of Contract’ for OTC derivative types which have daily</w:t>
      </w:r>
    </w:p>
    <w:p w14:paraId="3557723E" w14:textId="77777777" w:rsidR="00B26AE3" w:rsidRPr="00D01C5F" w:rsidRDefault="00B26AE3" w:rsidP="00B26AE3">
      <w:pPr>
        <w:rPr>
          <w:lang w:val="en-GB"/>
        </w:rPr>
      </w:pPr>
      <w:r w:rsidRPr="00D01C5F">
        <w:rPr>
          <w:lang w:val="en-GB"/>
        </w:rPr>
        <w:t>ISINs (e.g., interest rate derivatives) addresses the problems identified with the</w:t>
      </w:r>
    </w:p>
    <w:p w14:paraId="76C678EE" w14:textId="77777777" w:rsidR="00B26AE3" w:rsidRPr="00D01C5F" w:rsidRDefault="00B26AE3" w:rsidP="00B26AE3">
      <w:pPr>
        <w:rPr>
          <w:lang w:val="en-GB"/>
        </w:rPr>
      </w:pPr>
      <w:r w:rsidRPr="00D01C5F">
        <w:rPr>
          <w:lang w:val="en-GB"/>
        </w:rPr>
        <w:t>use of the ISIN for the purposes of public transparency reporting?</w:t>
      </w:r>
    </w:p>
    <w:p w14:paraId="371A3C72" w14:textId="77777777" w:rsidR="00B26AE3" w:rsidRPr="00D01C5F" w:rsidRDefault="00B26AE3" w:rsidP="00B26AE3">
      <w:pPr>
        <w:rPr>
          <w:lang w:val="en-GB"/>
        </w:rPr>
      </w:pPr>
      <w:r w:rsidRPr="00D01C5F">
        <w:rPr>
          <w:lang w:val="en-GB"/>
        </w:rPr>
        <w:t>• Yes</w:t>
      </w:r>
    </w:p>
    <w:p w14:paraId="048DB02B" w14:textId="77777777" w:rsidR="00B26AE3" w:rsidRPr="00FC4975" w:rsidRDefault="00B26AE3" w:rsidP="00B26AE3">
      <w:pPr>
        <w:rPr>
          <w:lang w:val="en-GB"/>
        </w:rPr>
      </w:pPr>
      <w:r w:rsidRPr="00D01C5F">
        <w:rPr>
          <w:lang w:val="en-GB"/>
        </w:rPr>
        <w:t>• No</w:t>
      </w:r>
    </w:p>
    <w:p w14:paraId="4AAC116D" w14:textId="77777777" w:rsidR="00B26AE3" w:rsidRPr="00AA0E62" w:rsidRDefault="00B26AE3" w:rsidP="00B26AE3">
      <w:pPr>
        <w:rPr>
          <w:lang w:val="en-GB"/>
        </w:rPr>
      </w:pPr>
      <w:r w:rsidRPr="00D01C5F">
        <w:rPr>
          <w:lang w:val="en-GB"/>
        </w:rPr>
        <w:t>•</w:t>
      </w:r>
      <w:r w:rsidRPr="00AA0E62">
        <w:rPr>
          <w:lang w:val="en-GB"/>
        </w:rPr>
        <w:t xml:space="preserve"> Don’t know / no opinion / not applicable</w:t>
      </w:r>
    </w:p>
    <w:p w14:paraId="46255817" w14:textId="77777777" w:rsidR="00B26AE3" w:rsidRPr="003B359D" w:rsidRDefault="00B26AE3" w:rsidP="00B26AE3">
      <w:pPr>
        <w:rPr>
          <w:lang w:val="en-GB"/>
        </w:rPr>
      </w:pPr>
      <w:r w:rsidRPr="003B359D">
        <w:rPr>
          <w:lang w:val="en-GB"/>
        </w:rPr>
        <w:t>Please explain your reasoning:</w:t>
      </w:r>
    </w:p>
    <w:p w14:paraId="2A04D328" w14:textId="77777777" w:rsidR="00B26AE3" w:rsidRPr="00D01C5F" w:rsidRDefault="00B26AE3" w:rsidP="00B26AE3">
      <w:pPr>
        <w:rPr>
          <w:lang w:val="en-GB"/>
        </w:rPr>
      </w:pPr>
      <w:r w:rsidRPr="00D01C5F">
        <w:rPr>
          <w:lang w:val="en-GB"/>
        </w:rPr>
        <w:t>b) Do you foresee any challenges and / or cost impacts in terms of system changes</w:t>
      </w:r>
    </w:p>
    <w:p w14:paraId="16255E08" w14:textId="77777777" w:rsidR="00B26AE3" w:rsidRPr="00D01C5F" w:rsidRDefault="00B26AE3" w:rsidP="00B26AE3">
      <w:pPr>
        <w:rPr>
          <w:lang w:val="en-GB"/>
        </w:rPr>
      </w:pPr>
      <w:r w:rsidRPr="00D01C5F">
        <w:rPr>
          <w:lang w:val="en-GB"/>
        </w:rPr>
        <w:t>required to provide ESMA with the modified ISIN, instead of the existing ISIN?</w:t>
      </w:r>
    </w:p>
    <w:p w14:paraId="32950ABC" w14:textId="77777777" w:rsidR="00B26AE3" w:rsidRPr="00AA0E62" w:rsidRDefault="00B26AE3" w:rsidP="00B26AE3">
      <w:pPr>
        <w:rPr>
          <w:lang w:val="en-GB"/>
        </w:rPr>
      </w:pPr>
      <w:r w:rsidRPr="00AA0E62">
        <w:rPr>
          <w:lang w:val="en-GB"/>
        </w:rPr>
        <w:t>• Yes</w:t>
      </w:r>
    </w:p>
    <w:p w14:paraId="1AC9A01F" w14:textId="77777777" w:rsidR="00B26AE3" w:rsidRPr="00D01C5F" w:rsidRDefault="00B26AE3" w:rsidP="00B26AE3">
      <w:pPr>
        <w:rPr>
          <w:lang w:val="en-GB"/>
        </w:rPr>
      </w:pPr>
      <w:r w:rsidRPr="00D01C5F">
        <w:rPr>
          <w:lang w:val="en-GB"/>
        </w:rPr>
        <w:t>• No</w:t>
      </w:r>
    </w:p>
    <w:p w14:paraId="4410863A" w14:textId="77777777" w:rsidR="00B26AE3" w:rsidRPr="00D01C5F" w:rsidRDefault="00B26AE3" w:rsidP="00B26AE3">
      <w:pPr>
        <w:rPr>
          <w:lang w:val="en-GB"/>
        </w:rPr>
      </w:pPr>
      <w:r w:rsidRPr="00D01C5F">
        <w:rPr>
          <w:lang w:val="en-GB"/>
        </w:rPr>
        <w:t>• Don’t know / no opinion / not applicable</w:t>
      </w:r>
    </w:p>
    <w:p w14:paraId="48FA250E" w14:textId="77777777" w:rsidR="00B26AE3" w:rsidRPr="003B359D" w:rsidRDefault="00B26AE3" w:rsidP="00B26AE3">
      <w:pPr>
        <w:rPr>
          <w:lang w:val="en-GB"/>
        </w:rPr>
      </w:pPr>
      <w:r w:rsidRPr="003B359D">
        <w:rPr>
          <w:lang w:val="en-GB"/>
        </w:rPr>
        <w:t>Please explain your reasoning:</w:t>
      </w:r>
    </w:p>
    <w:p w14:paraId="3A42A3CA" w14:textId="77777777" w:rsidR="00B26AE3" w:rsidRPr="00D01C5F" w:rsidRDefault="00B26AE3" w:rsidP="00B26AE3">
      <w:pPr>
        <w:rPr>
          <w:lang w:val="en-GB"/>
        </w:rPr>
      </w:pPr>
      <w:r w:rsidRPr="00D01C5F">
        <w:rPr>
          <w:lang w:val="en-GB"/>
        </w:rPr>
        <w:t>c) Please indicate for which specific types of interest rate swaps the problem of daily</w:t>
      </w:r>
    </w:p>
    <w:p w14:paraId="29925A6B" w14:textId="77777777" w:rsidR="00B26AE3" w:rsidRDefault="00B26AE3" w:rsidP="00B26AE3">
      <w:pPr>
        <w:rPr>
          <w:lang w:val="en-GB"/>
        </w:rPr>
      </w:pPr>
      <w:r w:rsidRPr="00D01C5F">
        <w:rPr>
          <w:lang w:val="en-GB"/>
        </w:rPr>
        <w:t>ISIN arises that require this remedy:</w:t>
      </w:r>
    </w:p>
    <w:p w14:paraId="14507E82" w14:textId="77777777" w:rsidR="00B26AE3" w:rsidRPr="00D01C5F" w:rsidRDefault="00B26AE3" w:rsidP="00B26AE3">
      <w:pPr>
        <w:rPr>
          <w:lang w:val="en-GB"/>
        </w:rPr>
      </w:pPr>
      <w:r w:rsidRPr="00D01C5F">
        <w:rPr>
          <w:lang w:val="en-GB"/>
        </w:rPr>
        <w:t>d) Are there other types of OTC derivatives, apart from the interest rate swaps</w:t>
      </w:r>
    </w:p>
    <w:p w14:paraId="6F11FE24" w14:textId="77777777" w:rsidR="00B26AE3" w:rsidRPr="00D01C5F" w:rsidRDefault="00B26AE3" w:rsidP="00B26AE3">
      <w:pPr>
        <w:rPr>
          <w:lang w:val="en-GB"/>
        </w:rPr>
      </w:pPr>
      <w:r w:rsidRPr="00D01C5F">
        <w:rPr>
          <w:lang w:val="en-GB"/>
        </w:rPr>
        <w:t>identified in question 3 (b) and (c), for which the integration of the attribute</w:t>
      </w:r>
    </w:p>
    <w:p w14:paraId="204F9EC5" w14:textId="77777777" w:rsidR="00B26AE3" w:rsidRPr="00D01C5F" w:rsidRDefault="00B26AE3" w:rsidP="00B26AE3">
      <w:pPr>
        <w:rPr>
          <w:lang w:val="en-GB"/>
        </w:rPr>
      </w:pPr>
      <w:r w:rsidRPr="00D01C5F">
        <w:rPr>
          <w:lang w:val="en-GB"/>
        </w:rPr>
        <w:t>‘Expiry Date’ results in unnecessary daily ISINs and which require modification</w:t>
      </w:r>
    </w:p>
    <w:p w14:paraId="298AB06D" w14:textId="77777777" w:rsidR="00B26AE3" w:rsidRDefault="00B26AE3" w:rsidP="00B26AE3">
      <w:pPr>
        <w:rPr>
          <w:lang w:val="en-GB"/>
        </w:rPr>
      </w:pPr>
      <w:r w:rsidRPr="00D01C5F">
        <w:rPr>
          <w:lang w:val="en-GB"/>
        </w:rPr>
        <w:t>of their ISIN definition?</w:t>
      </w:r>
    </w:p>
    <w:p w14:paraId="489F1CAA" w14:textId="77777777" w:rsidR="00B26AE3" w:rsidRPr="00ED4AF6" w:rsidRDefault="00B26AE3" w:rsidP="00B26AE3">
      <w:pPr>
        <w:rPr>
          <w:lang w:val="en-GB"/>
        </w:rPr>
      </w:pPr>
      <w:r w:rsidRPr="00ED4AF6">
        <w:rPr>
          <w:lang w:val="en-GB"/>
        </w:rPr>
        <w:t>• Yes</w:t>
      </w:r>
    </w:p>
    <w:p w14:paraId="1B1B8226" w14:textId="77777777" w:rsidR="00B26AE3" w:rsidRPr="00D01C5F" w:rsidRDefault="00B26AE3" w:rsidP="00B26AE3">
      <w:pPr>
        <w:rPr>
          <w:lang w:val="en-GB"/>
        </w:rPr>
      </w:pPr>
      <w:r w:rsidRPr="00D01C5F">
        <w:rPr>
          <w:lang w:val="en-GB"/>
        </w:rPr>
        <w:t>• No</w:t>
      </w:r>
    </w:p>
    <w:p w14:paraId="095C9DDC" w14:textId="77777777" w:rsidR="00B26AE3" w:rsidRPr="00D01C5F" w:rsidRDefault="00B26AE3" w:rsidP="00B26AE3">
      <w:pPr>
        <w:rPr>
          <w:lang w:val="en-GB"/>
        </w:rPr>
      </w:pPr>
      <w:r w:rsidRPr="00B66B68">
        <w:rPr>
          <w:lang w:val="en-GB"/>
        </w:rPr>
        <w:t xml:space="preserve">• Don’t know </w:t>
      </w:r>
      <w:r w:rsidRPr="00D01C5F">
        <w:rPr>
          <w:lang w:val="en-GB"/>
        </w:rPr>
        <w:t>/ no opinion / not applicable</w:t>
      </w:r>
    </w:p>
    <w:p w14:paraId="4120C149" w14:textId="77777777" w:rsidR="00B26AE3" w:rsidRPr="003B359D" w:rsidRDefault="00B26AE3" w:rsidP="00B26AE3">
      <w:pPr>
        <w:rPr>
          <w:lang w:val="en-GB"/>
        </w:rPr>
      </w:pPr>
      <w:r w:rsidRPr="003B359D">
        <w:rPr>
          <w:lang w:val="en-GB"/>
        </w:rPr>
        <w:t>Please explain your reasoning:</w:t>
      </w:r>
    </w:p>
    <w:p w14:paraId="4B1AA427" w14:textId="77777777" w:rsidR="00B26AE3" w:rsidRDefault="00B26AE3" w:rsidP="00B26AE3">
      <w:pPr>
        <w:rPr>
          <w:lang w:val="en-GB"/>
        </w:rPr>
      </w:pPr>
    </w:p>
    <w:p w14:paraId="58185478" w14:textId="77777777" w:rsidR="00B26AE3" w:rsidRPr="00D01C5F" w:rsidRDefault="00B26AE3" w:rsidP="00B26AE3">
      <w:pPr>
        <w:rPr>
          <w:lang w:val="en-GB"/>
        </w:rPr>
      </w:pPr>
    </w:p>
    <w:p w14:paraId="386D5370" w14:textId="77777777" w:rsidR="00B26AE3" w:rsidRPr="00D01C5F" w:rsidRDefault="00B26AE3" w:rsidP="00B26AE3">
      <w:pPr>
        <w:rPr>
          <w:lang w:val="en-GB"/>
        </w:rPr>
      </w:pPr>
      <w:r w:rsidRPr="00DA73B5">
        <w:rPr>
          <w:b/>
          <w:bCs/>
          <w:lang w:val="en-GB"/>
        </w:rPr>
        <w:t>Question 4</w:t>
      </w:r>
      <w:r w:rsidRPr="00D01C5F">
        <w:rPr>
          <w:lang w:val="en-GB"/>
        </w:rPr>
        <w:t>. Are there any other additional identifying reference data that are neither part</w:t>
      </w:r>
    </w:p>
    <w:p w14:paraId="5526D357" w14:textId="77777777" w:rsidR="00B26AE3" w:rsidRPr="00D01C5F" w:rsidRDefault="00B26AE3" w:rsidP="00B26AE3">
      <w:pPr>
        <w:rPr>
          <w:lang w:val="en-GB"/>
        </w:rPr>
      </w:pPr>
      <w:r w:rsidRPr="00D01C5F">
        <w:rPr>
          <w:lang w:val="en-GB"/>
        </w:rPr>
        <w:t>of the UPI or the ISIN attributes that appear relevant to enhance the above stated aims of</w:t>
      </w:r>
    </w:p>
    <w:p w14:paraId="4D86A0C6" w14:textId="77777777" w:rsidR="00B26AE3" w:rsidRPr="00D01C5F" w:rsidRDefault="00B26AE3" w:rsidP="00B26AE3">
      <w:pPr>
        <w:rPr>
          <w:lang w:val="en-GB"/>
        </w:rPr>
      </w:pPr>
      <w:r w:rsidRPr="00D01C5F">
        <w:rPr>
          <w:lang w:val="en-GB"/>
        </w:rPr>
        <w:t>price transparency and price formation for in-scope OTC derivatives – interest rate</w:t>
      </w:r>
    </w:p>
    <w:p w14:paraId="40D2A28C" w14:textId="77777777" w:rsidR="00B26AE3" w:rsidRPr="00D01C5F" w:rsidRDefault="00B26AE3" w:rsidP="00B26AE3">
      <w:pPr>
        <w:rPr>
          <w:lang w:val="en-GB"/>
        </w:rPr>
      </w:pPr>
      <w:r w:rsidRPr="00D01C5F">
        <w:rPr>
          <w:lang w:val="en-GB"/>
        </w:rPr>
        <w:t>derivatives and/or credit default swaps?</w:t>
      </w:r>
    </w:p>
    <w:p w14:paraId="6BB2ADCC" w14:textId="77777777" w:rsidR="00B26AE3" w:rsidRPr="00D01C5F" w:rsidRDefault="00B26AE3" w:rsidP="00B26AE3">
      <w:pPr>
        <w:rPr>
          <w:lang w:val="en-GB"/>
        </w:rPr>
      </w:pPr>
      <w:r w:rsidRPr="00E40F5B">
        <w:rPr>
          <w:highlight w:val="yellow"/>
          <w:lang w:val="en-GB"/>
        </w:rPr>
        <w:lastRenderedPageBreak/>
        <w:t>• Yes</w:t>
      </w:r>
    </w:p>
    <w:p w14:paraId="40C25C40" w14:textId="77777777" w:rsidR="00B26AE3" w:rsidRPr="00D01C5F" w:rsidRDefault="00B26AE3" w:rsidP="00B26AE3">
      <w:pPr>
        <w:rPr>
          <w:lang w:val="en-GB"/>
        </w:rPr>
      </w:pPr>
      <w:r w:rsidRPr="00D01C5F">
        <w:rPr>
          <w:lang w:val="en-GB"/>
        </w:rPr>
        <w:t>• No</w:t>
      </w:r>
    </w:p>
    <w:p w14:paraId="7B59E7E0" w14:textId="77777777" w:rsidR="00B26AE3" w:rsidRDefault="00B26AE3" w:rsidP="00B26AE3">
      <w:pPr>
        <w:rPr>
          <w:lang w:val="en-GB"/>
        </w:rPr>
      </w:pPr>
      <w:r w:rsidRPr="00D01C5F">
        <w:rPr>
          <w:lang w:val="en-GB"/>
        </w:rPr>
        <w:t>• Don’t know / no opinion / not applicable</w:t>
      </w:r>
    </w:p>
    <w:p w14:paraId="529F16F9" w14:textId="7C058B14" w:rsidR="00F708C9" w:rsidRPr="00B45306" w:rsidRDefault="008262E1" w:rsidP="00B26AE3">
      <w:pPr>
        <w:rPr>
          <w:lang w:val="en-GB"/>
        </w:rPr>
      </w:pPr>
      <w:r>
        <w:rPr>
          <w:lang w:val="en-GB"/>
        </w:rPr>
        <w:t xml:space="preserve">SSMA </w:t>
      </w:r>
      <w:r w:rsidR="00AA3B77">
        <w:rPr>
          <w:lang w:val="en-GB"/>
        </w:rPr>
        <w:t>thinks</w:t>
      </w:r>
      <w:r w:rsidR="008458AE">
        <w:rPr>
          <w:lang w:val="en-GB"/>
        </w:rPr>
        <w:t xml:space="preserve"> it should be evaluated </w:t>
      </w:r>
      <w:r w:rsidR="00F708C9">
        <w:rPr>
          <w:lang w:val="en-GB"/>
        </w:rPr>
        <w:t xml:space="preserve">if it is possible to derive the relevant data from </w:t>
      </w:r>
      <w:r w:rsidR="000710AD">
        <w:rPr>
          <w:lang w:val="en-GB"/>
        </w:rPr>
        <w:t>existing reporting</w:t>
      </w:r>
      <w:r w:rsidR="008458AE">
        <w:rPr>
          <w:lang w:val="en-GB"/>
        </w:rPr>
        <w:t xml:space="preserve"> instead of doing the sugges</w:t>
      </w:r>
      <w:r w:rsidR="00337499">
        <w:rPr>
          <w:lang w:val="en-GB"/>
        </w:rPr>
        <w:t>ted changes</w:t>
      </w:r>
      <w:r w:rsidR="000710AD">
        <w:rPr>
          <w:lang w:val="en-GB"/>
        </w:rPr>
        <w:t xml:space="preserve">. </w:t>
      </w:r>
      <w:r w:rsidR="00BE539B">
        <w:rPr>
          <w:lang w:val="en-GB"/>
        </w:rPr>
        <w:t xml:space="preserve">Otherwise, new fields are needed. </w:t>
      </w:r>
      <w:r w:rsidR="00EC6163" w:rsidRPr="00EC6163">
        <w:rPr>
          <w:lang w:val="en-GB"/>
        </w:rPr>
        <w:t>We also do not want duplicate attributes for the s</w:t>
      </w:r>
      <w:r w:rsidR="00EC6163">
        <w:rPr>
          <w:lang w:val="en-GB"/>
        </w:rPr>
        <w:t xml:space="preserve">ame </w:t>
      </w:r>
      <w:r w:rsidR="00337499">
        <w:rPr>
          <w:lang w:val="en-GB"/>
        </w:rPr>
        <w:t>instrument</w:t>
      </w:r>
      <w:r w:rsidR="00956BE1">
        <w:rPr>
          <w:lang w:val="en-GB"/>
        </w:rPr>
        <w:t xml:space="preserve"> and any changes should be aligned with other jurisdictions. </w:t>
      </w:r>
      <w:r w:rsidR="00703150">
        <w:rPr>
          <w:lang w:val="en-GB"/>
        </w:rPr>
        <w:t xml:space="preserve">Initiatives should also be taken to address the problem with </w:t>
      </w:r>
      <w:r w:rsidR="00C70726">
        <w:rPr>
          <w:lang w:val="en-GB"/>
        </w:rPr>
        <w:t>creation of to</w:t>
      </w:r>
      <w:r w:rsidR="00B45306">
        <w:rPr>
          <w:lang w:val="en-GB"/>
        </w:rPr>
        <w:t>o</w:t>
      </w:r>
      <w:r w:rsidR="00C70726">
        <w:rPr>
          <w:lang w:val="en-GB"/>
        </w:rPr>
        <w:t xml:space="preserve"> many identifiers</w:t>
      </w:r>
      <w:r w:rsidR="00B5289D">
        <w:rPr>
          <w:lang w:val="en-GB"/>
        </w:rPr>
        <w:t xml:space="preserve">. </w:t>
      </w:r>
      <w:r w:rsidR="00B5289D" w:rsidRPr="00B45306">
        <w:rPr>
          <w:lang w:val="en-GB"/>
        </w:rPr>
        <w:t xml:space="preserve">There </w:t>
      </w:r>
      <w:r w:rsidR="00EB338C" w:rsidRPr="00B45306">
        <w:rPr>
          <w:lang w:val="en-GB"/>
        </w:rPr>
        <w:t>are</w:t>
      </w:r>
      <w:r w:rsidR="00EA1A0A">
        <w:rPr>
          <w:lang w:val="en-GB"/>
        </w:rPr>
        <w:t xml:space="preserve"> for example</w:t>
      </w:r>
      <w:r w:rsidR="00B5289D" w:rsidRPr="00B45306">
        <w:rPr>
          <w:lang w:val="en-GB"/>
        </w:rPr>
        <w:t xml:space="preserve"> many unnecessary ISINs </w:t>
      </w:r>
      <w:r w:rsidR="00EB338C" w:rsidRPr="00B45306">
        <w:rPr>
          <w:lang w:val="en-GB"/>
        </w:rPr>
        <w:t>created today.</w:t>
      </w:r>
    </w:p>
    <w:p w14:paraId="3096D589" w14:textId="77777777" w:rsidR="00EB338C" w:rsidRPr="00B45306" w:rsidRDefault="00EB338C" w:rsidP="00B26AE3">
      <w:pPr>
        <w:rPr>
          <w:lang w:val="en-GB"/>
        </w:rPr>
      </w:pPr>
    </w:p>
    <w:p w14:paraId="5B376186" w14:textId="77777777" w:rsidR="00944A57" w:rsidRPr="00B26AE3" w:rsidRDefault="00944A57" w:rsidP="00B26AE3"/>
    <w:sectPr w:rsidR="00944A57" w:rsidRPr="00B26A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66D50"/>
    <w:multiLevelType w:val="hybridMultilevel"/>
    <w:tmpl w:val="A31026C4"/>
    <w:lvl w:ilvl="0" w:tplc="5936BFEE">
      <w:start w:val="2"/>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0EEA4B97"/>
    <w:multiLevelType w:val="hybridMultilevel"/>
    <w:tmpl w:val="48DA218E"/>
    <w:lvl w:ilvl="0" w:tplc="CE24D29A">
      <w:start w:val="1"/>
      <w:numFmt w:val="bullet"/>
      <w:lvlText w:val="•"/>
      <w:lvlJc w:val="left"/>
      <w:pPr>
        <w:ind w:left="945"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1" w:tplc="178E24DC">
      <w:start w:val="1"/>
      <w:numFmt w:val="bullet"/>
      <w:lvlText w:val="o"/>
      <w:lvlJc w:val="left"/>
      <w:pPr>
        <w:ind w:left="1538"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5C800EF6">
      <w:start w:val="1"/>
      <w:numFmt w:val="bullet"/>
      <w:lvlText w:val="▪"/>
      <w:lvlJc w:val="left"/>
      <w:pPr>
        <w:ind w:left="2258"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3" w:tplc="5E2AD03A">
      <w:start w:val="1"/>
      <w:numFmt w:val="bullet"/>
      <w:lvlText w:val="•"/>
      <w:lvlJc w:val="left"/>
      <w:pPr>
        <w:ind w:left="2978"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4" w:tplc="E8B61AB2">
      <w:start w:val="1"/>
      <w:numFmt w:val="bullet"/>
      <w:lvlText w:val="o"/>
      <w:lvlJc w:val="left"/>
      <w:pPr>
        <w:ind w:left="3698"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tplc="60784FA8">
      <w:start w:val="1"/>
      <w:numFmt w:val="bullet"/>
      <w:lvlText w:val="▪"/>
      <w:lvlJc w:val="left"/>
      <w:pPr>
        <w:ind w:left="4418"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tplc="4A24D928">
      <w:start w:val="1"/>
      <w:numFmt w:val="bullet"/>
      <w:lvlText w:val="•"/>
      <w:lvlJc w:val="left"/>
      <w:pPr>
        <w:ind w:left="5138"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tplc="70A83B98">
      <w:start w:val="1"/>
      <w:numFmt w:val="bullet"/>
      <w:lvlText w:val="o"/>
      <w:lvlJc w:val="left"/>
      <w:pPr>
        <w:ind w:left="5858"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tplc="92E25CC4">
      <w:start w:val="1"/>
      <w:numFmt w:val="bullet"/>
      <w:lvlText w:val="▪"/>
      <w:lvlJc w:val="left"/>
      <w:pPr>
        <w:ind w:left="6578"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2" w15:restartNumberingAfterBreak="0">
    <w:nsid w:val="201B536F"/>
    <w:multiLevelType w:val="hybridMultilevel"/>
    <w:tmpl w:val="1A14C5D2"/>
    <w:lvl w:ilvl="0" w:tplc="360A99C8">
      <w:start w:val="1"/>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15:restartNumberingAfterBreak="0">
    <w:nsid w:val="304C1C8E"/>
    <w:multiLevelType w:val="hybridMultilevel"/>
    <w:tmpl w:val="F2A6946C"/>
    <w:lvl w:ilvl="0" w:tplc="77E888C2">
      <w:start w:val="1"/>
      <w:numFmt w:val="lowerLetter"/>
      <w:lvlText w:val="%1)"/>
      <w:lvlJc w:val="left"/>
      <w:pPr>
        <w:ind w:left="1080" w:hanging="360"/>
      </w:pPr>
      <w:rPr>
        <w:rFonts w:hint="default"/>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4" w15:restartNumberingAfterBreak="0">
    <w:nsid w:val="38A6027F"/>
    <w:multiLevelType w:val="hybridMultilevel"/>
    <w:tmpl w:val="F87EA040"/>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017016D"/>
    <w:multiLevelType w:val="hybridMultilevel"/>
    <w:tmpl w:val="D89C973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 w15:restartNumberingAfterBreak="0">
    <w:nsid w:val="54E519AA"/>
    <w:multiLevelType w:val="hybridMultilevel"/>
    <w:tmpl w:val="A5CE8034"/>
    <w:lvl w:ilvl="0" w:tplc="EB26BE94">
      <w:start w:val="1"/>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15:restartNumberingAfterBreak="0">
    <w:nsid w:val="60CD6FEE"/>
    <w:multiLevelType w:val="hybridMultilevel"/>
    <w:tmpl w:val="DC4010B6"/>
    <w:lvl w:ilvl="0" w:tplc="2C0C13DA">
      <w:start w:val="1"/>
      <w:numFmt w:val="bullet"/>
      <w:lvlText w:val="-"/>
      <w:lvlJc w:val="left"/>
      <w:pPr>
        <w:ind w:left="1080" w:hanging="360"/>
      </w:pPr>
      <w:rPr>
        <w:rFonts w:ascii="Calibri" w:eastAsiaTheme="minorHAnsi" w:hAnsi="Calibri" w:cs="Calibri"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8" w15:restartNumberingAfterBreak="0">
    <w:nsid w:val="73B1273C"/>
    <w:multiLevelType w:val="hybridMultilevel"/>
    <w:tmpl w:val="0C9AC0FA"/>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E8E71FD"/>
    <w:multiLevelType w:val="hybridMultilevel"/>
    <w:tmpl w:val="CA4AF6B0"/>
    <w:lvl w:ilvl="0" w:tplc="B0BA4822">
      <w:start w:val="1"/>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16cid:durableId="626349759">
    <w:abstractNumId w:val="5"/>
  </w:num>
  <w:num w:numId="2" w16cid:durableId="735201678">
    <w:abstractNumId w:val="4"/>
  </w:num>
  <w:num w:numId="3" w16cid:durableId="1551841572">
    <w:abstractNumId w:val="3"/>
  </w:num>
  <w:num w:numId="4" w16cid:durableId="1617254116">
    <w:abstractNumId w:val="8"/>
  </w:num>
  <w:num w:numId="5" w16cid:durableId="793061110">
    <w:abstractNumId w:val="1"/>
  </w:num>
  <w:num w:numId="6" w16cid:durableId="894580184">
    <w:abstractNumId w:val="7"/>
  </w:num>
  <w:num w:numId="7" w16cid:durableId="1364163062">
    <w:abstractNumId w:val="6"/>
  </w:num>
  <w:num w:numId="8" w16cid:durableId="1129324231">
    <w:abstractNumId w:val="9"/>
  </w:num>
  <w:num w:numId="9" w16cid:durableId="1713578828">
    <w:abstractNumId w:val="2"/>
  </w:num>
  <w:num w:numId="10" w16cid:durableId="20618982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9FF"/>
    <w:rsid w:val="000010AD"/>
    <w:rsid w:val="0000386E"/>
    <w:rsid w:val="000041A2"/>
    <w:rsid w:val="0001010F"/>
    <w:rsid w:val="00012277"/>
    <w:rsid w:val="00014B23"/>
    <w:rsid w:val="0001526B"/>
    <w:rsid w:val="00020F41"/>
    <w:rsid w:val="00025CF0"/>
    <w:rsid w:val="00031A64"/>
    <w:rsid w:val="0003297D"/>
    <w:rsid w:val="000365C2"/>
    <w:rsid w:val="000406D4"/>
    <w:rsid w:val="00063017"/>
    <w:rsid w:val="000631CD"/>
    <w:rsid w:val="00065F77"/>
    <w:rsid w:val="00066167"/>
    <w:rsid w:val="000710AD"/>
    <w:rsid w:val="000807B0"/>
    <w:rsid w:val="000A1E4F"/>
    <w:rsid w:val="000B1568"/>
    <w:rsid w:val="000B1B3F"/>
    <w:rsid w:val="000B3D3C"/>
    <w:rsid w:val="000B43DE"/>
    <w:rsid w:val="000D00E7"/>
    <w:rsid w:val="000D2DC4"/>
    <w:rsid w:val="000D72A4"/>
    <w:rsid w:val="000E2605"/>
    <w:rsid w:val="000F1319"/>
    <w:rsid w:val="00103D97"/>
    <w:rsid w:val="00107925"/>
    <w:rsid w:val="001113A9"/>
    <w:rsid w:val="00123327"/>
    <w:rsid w:val="0012439D"/>
    <w:rsid w:val="00126F1D"/>
    <w:rsid w:val="0012767F"/>
    <w:rsid w:val="00133FE4"/>
    <w:rsid w:val="00134F88"/>
    <w:rsid w:val="00135CE1"/>
    <w:rsid w:val="00136132"/>
    <w:rsid w:val="00147581"/>
    <w:rsid w:val="00152AAD"/>
    <w:rsid w:val="00155112"/>
    <w:rsid w:val="00163D84"/>
    <w:rsid w:val="00172BCB"/>
    <w:rsid w:val="001815F8"/>
    <w:rsid w:val="0018195B"/>
    <w:rsid w:val="0018426C"/>
    <w:rsid w:val="001867C9"/>
    <w:rsid w:val="00186F16"/>
    <w:rsid w:val="001931C6"/>
    <w:rsid w:val="001A5F10"/>
    <w:rsid w:val="001B3FFF"/>
    <w:rsid w:val="001D18D1"/>
    <w:rsid w:val="001E0462"/>
    <w:rsid w:val="001E53AF"/>
    <w:rsid w:val="001E6292"/>
    <w:rsid w:val="001E7DCC"/>
    <w:rsid w:val="001F22CB"/>
    <w:rsid w:val="001F6E80"/>
    <w:rsid w:val="002024B4"/>
    <w:rsid w:val="00203A48"/>
    <w:rsid w:val="00213550"/>
    <w:rsid w:val="002167BD"/>
    <w:rsid w:val="002174AE"/>
    <w:rsid w:val="002202C3"/>
    <w:rsid w:val="00226724"/>
    <w:rsid w:val="00227BEE"/>
    <w:rsid w:val="00241311"/>
    <w:rsid w:val="0024531B"/>
    <w:rsid w:val="0025300F"/>
    <w:rsid w:val="00272DC1"/>
    <w:rsid w:val="00275B13"/>
    <w:rsid w:val="00282FF7"/>
    <w:rsid w:val="0028548F"/>
    <w:rsid w:val="002958DF"/>
    <w:rsid w:val="002A01DF"/>
    <w:rsid w:val="002A58E8"/>
    <w:rsid w:val="002A6021"/>
    <w:rsid w:val="002B0A4C"/>
    <w:rsid w:val="002B1E51"/>
    <w:rsid w:val="002B5571"/>
    <w:rsid w:val="002B68CD"/>
    <w:rsid w:val="002C01B9"/>
    <w:rsid w:val="002C4396"/>
    <w:rsid w:val="002C569D"/>
    <w:rsid w:val="002D461C"/>
    <w:rsid w:val="002D596B"/>
    <w:rsid w:val="002D7666"/>
    <w:rsid w:val="002E3830"/>
    <w:rsid w:val="002E5837"/>
    <w:rsid w:val="002E6723"/>
    <w:rsid w:val="002F781F"/>
    <w:rsid w:val="00300736"/>
    <w:rsid w:val="00301727"/>
    <w:rsid w:val="0032317C"/>
    <w:rsid w:val="00337499"/>
    <w:rsid w:val="003410D4"/>
    <w:rsid w:val="003463AA"/>
    <w:rsid w:val="0034671F"/>
    <w:rsid w:val="0036667F"/>
    <w:rsid w:val="00367114"/>
    <w:rsid w:val="003709C3"/>
    <w:rsid w:val="00370D78"/>
    <w:rsid w:val="003739DB"/>
    <w:rsid w:val="00374A1E"/>
    <w:rsid w:val="003849EA"/>
    <w:rsid w:val="00393E48"/>
    <w:rsid w:val="00395167"/>
    <w:rsid w:val="003964E4"/>
    <w:rsid w:val="00397E23"/>
    <w:rsid w:val="00397EE0"/>
    <w:rsid w:val="003A76E3"/>
    <w:rsid w:val="003B06C2"/>
    <w:rsid w:val="003B359D"/>
    <w:rsid w:val="003B5ADC"/>
    <w:rsid w:val="003B7FC1"/>
    <w:rsid w:val="003C1F06"/>
    <w:rsid w:val="003D0EE5"/>
    <w:rsid w:val="003E0B5F"/>
    <w:rsid w:val="003E1EA7"/>
    <w:rsid w:val="003E2A3D"/>
    <w:rsid w:val="003F788A"/>
    <w:rsid w:val="003F79B0"/>
    <w:rsid w:val="00400E6B"/>
    <w:rsid w:val="004032F0"/>
    <w:rsid w:val="00405402"/>
    <w:rsid w:val="004172F4"/>
    <w:rsid w:val="00421DAE"/>
    <w:rsid w:val="00425011"/>
    <w:rsid w:val="00435B5F"/>
    <w:rsid w:val="00440464"/>
    <w:rsid w:val="00441A65"/>
    <w:rsid w:val="00450B81"/>
    <w:rsid w:val="00451E4C"/>
    <w:rsid w:val="0045734B"/>
    <w:rsid w:val="00460F01"/>
    <w:rsid w:val="004669AD"/>
    <w:rsid w:val="00470C54"/>
    <w:rsid w:val="0047357D"/>
    <w:rsid w:val="0047371D"/>
    <w:rsid w:val="00473C51"/>
    <w:rsid w:val="00480382"/>
    <w:rsid w:val="00481F78"/>
    <w:rsid w:val="00483172"/>
    <w:rsid w:val="00491740"/>
    <w:rsid w:val="0049373F"/>
    <w:rsid w:val="00495205"/>
    <w:rsid w:val="00496384"/>
    <w:rsid w:val="004A4DA9"/>
    <w:rsid w:val="004B4CFA"/>
    <w:rsid w:val="004C0B95"/>
    <w:rsid w:val="004C1F2C"/>
    <w:rsid w:val="004C3679"/>
    <w:rsid w:val="004C7493"/>
    <w:rsid w:val="004E3D07"/>
    <w:rsid w:val="004F2049"/>
    <w:rsid w:val="00522F95"/>
    <w:rsid w:val="005242DA"/>
    <w:rsid w:val="00524811"/>
    <w:rsid w:val="005334BD"/>
    <w:rsid w:val="00536CA9"/>
    <w:rsid w:val="005411A9"/>
    <w:rsid w:val="00550B77"/>
    <w:rsid w:val="0055631C"/>
    <w:rsid w:val="00560E98"/>
    <w:rsid w:val="00562106"/>
    <w:rsid w:val="00566BDC"/>
    <w:rsid w:val="00580D0C"/>
    <w:rsid w:val="005826DB"/>
    <w:rsid w:val="005844FA"/>
    <w:rsid w:val="00585643"/>
    <w:rsid w:val="00590DD9"/>
    <w:rsid w:val="00591449"/>
    <w:rsid w:val="005A1FD9"/>
    <w:rsid w:val="005B0D03"/>
    <w:rsid w:val="005B2B54"/>
    <w:rsid w:val="005D476E"/>
    <w:rsid w:val="005E219B"/>
    <w:rsid w:val="005E74AC"/>
    <w:rsid w:val="005F3196"/>
    <w:rsid w:val="005F3DD9"/>
    <w:rsid w:val="0060080D"/>
    <w:rsid w:val="00604FFB"/>
    <w:rsid w:val="0061751F"/>
    <w:rsid w:val="00623165"/>
    <w:rsid w:val="00626A71"/>
    <w:rsid w:val="00631593"/>
    <w:rsid w:val="00631B9A"/>
    <w:rsid w:val="006336D0"/>
    <w:rsid w:val="00633E01"/>
    <w:rsid w:val="00635D9F"/>
    <w:rsid w:val="0064009D"/>
    <w:rsid w:val="006411D6"/>
    <w:rsid w:val="006413AC"/>
    <w:rsid w:val="00670BDC"/>
    <w:rsid w:val="00671D48"/>
    <w:rsid w:val="0067285C"/>
    <w:rsid w:val="006938E1"/>
    <w:rsid w:val="006A1BED"/>
    <w:rsid w:val="006A3909"/>
    <w:rsid w:val="006B3BF0"/>
    <w:rsid w:val="006C2B0A"/>
    <w:rsid w:val="006C7009"/>
    <w:rsid w:val="006D3AE0"/>
    <w:rsid w:val="006D3D70"/>
    <w:rsid w:val="006E0C41"/>
    <w:rsid w:val="006E3C5B"/>
    <w:rsid w:val="006E7686"/>
    <w:rsid w:val="00703150"/>
    <w:rsid w:val="00714182"/>
    <w:rsid w:val="007227B6"/>
    <w:rsid w:val="00732927"/>
    <w:rsid w:val="00740BDA"/>
    <w:rsid w:val="00741690"/>
    <w:rsid w:val="00750530"/>
    <w:rsid w:val="00761922"/>
    <w:rsid w:val="0077259B"/>
    <w:rsid w:val="00796B5A"/>
    <w:rsid w:val="007A2750"/>
    <w:rsid w:val="007A59ED"/>
    <w:rsid w:val="007B15AF"/>
    <w:rsid w:val="007B6B38"/>
    <w:rsid w:val="007B6C6A"/>
    <w:rsid w:val="007B73DE"/>
    <w:rsid w:val="007C28A2"/>
    <w:rsid w:val="007D2467"/>
    <w:rsid w:val="007D691C"/>
    <w:rsid w:val="007E0BA2"/>
    <w:rsid w:val="007E593A"/>
    <w:rsid w:val="007E5C97"/>
    <w:rsid w:val="007E5F93"/>
    <w:rsid w:val="007E687C"/>
    <w:rsid w:val="007E7BF7"/>
    <w:rsid w:val="007F0C1B"/>
    <w:rsid w:val="007F1A2A"/>
    <w:rsid w:val="00803D9C"/>
    <w:rsid w:val="00811066"/>
    <w:rsid w:val="00812630"/>
    <w:rsid w:val="00815A3B"/>
    <w:rsid w:val="008174DE"/>
    <w:rsid w:val="00820B88"/>
    <w:rsid w:val="00820C7B"/>
    <w:rsid w:val="008262E1"/>
    <w:rsid w:val="008304BE"/>
    <w:rsid w:val="00842B6C"/>
    <w:rsid w:val="00844C87"/>
    <w:rsid w:val="008458AE"/>
    <w:rsid w:val="00850DF0"/>
    <w:rsid w:val="008568F1"/>
    <w:rsid w:val="00861449"/>
    <w:rsid w:val="00870A4E"/>
    <w:rsid w:val="00873F06"/>
    <w:rsid w:val="00874D85"/>
    <w:rsid w:val="00883B1C"/>
    <w:rsid w:val="00890FCB"/>
    <w:rsid w:val="0089526D"/>
    <w:rsid w:val="008A7325"/>
    <w:rsid w:val="008B099E"/>
    <w:rsid w:val="008B41A9"/>
    <w:rsid w:val="008B56F0"/>
    <w:rsid w:val="008B5965"/>
    <w:rsid w:val="008B626B"/>
    <w:rsid w:val="008C08F5"/>
    <w:rsid w:val="008C1592"/>
    <w:rsid w:val="008C1A2D"/>
    <w:rsid w:val="008C5EA7"/>
    <w:rsid w:val="008D05FB"/>
    <w:rsid w:val="008E1B16"/>
    <w:rsid w:val="008F0E75"/>
    <w:rsid w:val="008F203B"/>
    <w:rsid w:val="008F2799"/>
    <w:rsid w:val="008F2ECF"/>
    <w:rsid w:val="008F5E58"/>
    <w:rsid w:val="009051B5"/>
    <w:rsid w:val="00924BBE"/>
    <w:rsid w:val="00926080"/>
    <w:rsid w:val="009272FB"/>
    <w:rsid w:val="00933AEB"/>
    <w:rsid w:val="0093529C"/>
    <w:rsid w:val="00935B6D"/>
    <w:rsid w:val="00940EE4"/>
    <w:rsid w:val="00944A57"/>
    <w:rsid w:val="00956BE1"/>
    <w:rsid w:val="009600E0"/>
    <w:rsid w:val="00966726"/>
    <w:rsid w:val="00975BA7"/>
    <w:rsid w:val="00977C1B"/>
    <w:rsid w:val="009806C0"/>
    <w:rsid w:val="00983968"/>
    <w:rsid w:val="00993401"/>
    <w:rsid w:val="009934B2"/>
    <w:rsid w:val="009A2749"/>
    <w:rsid w:val="009A46E8"/>
    <w:rsid w:val="009C1452"/>
    <w:rsid w:val="009C26A3"/>
    <w:rsid w:val="009C63A4"/>
    <w:rsid w:val="009D1584"/>
    <w:rsid w:val="009D1B3A"/>
    <w:rsid w:val="009E4884"/>
    <w:rsid w:val="009E5B5D"/>
    <w:rsid w:val="009F47BB"/>
    <w:rsid w:val="00A00495"/>
    <w:rsid w:val="00A06927"/>
    <w:rsid w:val="00A10305"/>
    <w:rsid w:val="00A20262"/>
    <w:rsid w:val="00A302F3"/>
    <w:rsid w:val="00A314A6"/>
    <w:rsid w:val="00A31FC0"/>
    <w:rsid w:val="00A331B5"/>
    <w:rsid w:val="00A402E9"/>
    <w:rsid w:val="00A40A90"/>
    <w:rsid w:val="00A50EF3"/>
    <w:rsid w:val="00A532AD"/>
    <w:rsid w:val="00A532FD"/>
    <w:rsid w:val="00A5775E"/>
    <w:rsid w:val="00A62BEA"/>
    <w:rsid w:val="00A64FAB"/>
    <w:rsid w:val="00A65898"/>
    <w:rsid w:val="00A6738D"/>
    <w:rsid w:val="00A70F63"/>
    <w:rsid w:val="00A8659B"/>
    <w:rsid w:val="00AA094E"/>
    <w:rsid w:val="00AA0E62"/>
    <w:rsid w:val="00AA1AF7"/>
    <w:rsid w:val="00AA3B77"/>
    <w:rsid w:val="00AA6250"/>
    <w:rsid w:val="00AA7626"/>
    <w:rsid w:val="00AB79C7"/>
    <w:rsid w:val="00AC0927"/>
    <w:rsid w:val="00AD06DC"/>
    <w:rsid w:val="00AD48BB"/>
    <w:rsid w:val="00AD4DE0"/>
    <w:rsid w:val="00AD75E4"/>
    <w:rsid w:val="00AE291B"/>
    <w:rsid w:val="00AE2DFC"/>
    <w:rsid w:val="00AE3E3D"/>
    <w:rsid w:val="00AE6A33"/>
    <w:rsid w:val="00AF02EF"/>
    <w:rsid w:val="00AF5BB7"/>
    <w:rsid w:val="00AF6C37"/>
    <w:rsid w:val="00AF7B4E"/>
    <w:rsid w:val="00B045D2"/>
    <w:rsid w:val="00B12478"/>
    <w:rsid w:val="00B12B9C"/>
    <w:rsid w:val="00B170F0"/>
    <w:rsid w:val="00B26AE3"/>
    <w:rsid w:val="00B30AEE"/>
    <w:rsid w:val="00B34705"/>
    <w:rsid w:val="00B4506A"/>
    <w:rsid w:val="00B45306"/>
    <w:rsid w:val="00B5289D"/>
    <w:rsid w:val="00B53DAB"/>
    <w:rsid w:val="00B6107E"/>
    <w:rsid w:val="00B61BEA"/>
    <w:rsid w:val="00B641FF"/>
    <w:rsid w:val="00B66B68"/>
    <w:rsid w:val="00B70653"/>
    <w:rsid w:val="00B712FB"/>
    <w:rsid w:val="00B72AD2"/>
    <w:rsid w:val="00B81E66"/>
    <w:rsid w:val="00B8370B"/>
    <w:rsid w:val="00B85A72"/>
    <w:rsid w:val="00B86959"/>
    <w:rsid w:val="00BA6735"/>
    <w:rsid w:val="00BC5A98"/>
    <w:rsid w:val="00BD4AC4"/>
    <w:rsid w:val="00BD4D3D"/>
    <w:rsid w:val="00BD5722"/>
    <w:rsid w:val="00BD77A3"/>
    <w:rsid w:val="00BE0702"/>
    <w:rsid w:val="00BE103D"/>
    <w:rsid w:val="00BE3E61"/>
    <w:rsid w:val="00BE4F8C"/>
    <w:rsid w:val="00BE539B"/>
    <w:rsid w:val="00BF2986"/>
    <w:rsid w:val="00BF400D"/>
    <w:rsid w:val="00BF6C0C"/>
    <w:rsid w:val="00C01454"/>
    <w:rsid w:val="00C0528F"/>
    <w:rsid w:val="00C1082E"/>
    <w:rsid w:val="00C16AD0"/>
    <w:rsid w:val="00C23353"/>
    <w:rsid w:val="00C27BEE"/>
    <w:rsid w:val="00C35513"/>
    <w:rsid w:val="00C449F8"/>
    <w:rsid w:val="00C5253C"/>
    <w:rsid w:val="00C562B5"/>
    <w:rsid w:val="00C659F9"/>
    <w:rsid w:val="00C65AA9"/>
    <w:rsid w:val="00C70726"/>
    <w:rsid w:val="00C73407"/>
    <w:rsid w:val="00C7650D"/>
    <w:rsid w:val="00C8107D"/>
    <w:rsid w:val="00C82FD3"/>
    <w:rsid w:val="00C832EC"/>
    <w:rsid w:val="00C975B9"/>
    <w:rsid w:val="00CA1C5C"/>
    <w:rsid w:val="00CA7B78"/>
    <w:rsid w:val="00CC1BCB"/>
    <w:rsid w:val="00CC2979"/>
    <w:rsid w:val="00CC6F97"/>
    <w:rsid w:val="00CD0C9C"/>
    <w:rsid w:val="00CD0E29"/>
    <w:rsid w:val="00CD645E"/>
    <w:rsid w:val="00CE36F1"/>
    <w:rsid w:val="00CF4021"/>
    <w:rsid w:val="00CF5B09"/>
    <w:rsid w:val="00CF7F63"/>
    <w:rsid w:val="00D07986"/>
    <w:rsid w:val="00D162FB"/>
    <w:rsid w:val="00D24F86"/>
    <w:rsid w:val="00D349C2"/>
    <w:rsid w:val="00D43C0B"/>
    <w:rsid w:val="00D52F0B"/>
    <w:rsid w:val="00D57FD8"/>
    <w:rsid w:val="00D60466"/>
    <w:rsid w:val="00D65E5B"/>
    <w:rsid w:val="00D67892"/>
    <w:rsid w:val="00D71398"/>
    <w:rsid w:val="00D713F0"/>
    <w:rsid w:val="00D718FF"/>
    <w:rsid w:val="00D72A4A"/>
    <w:rsid w:val="00D73854"/>
    <w:rsid w:val="00D745E7"/>
    <w:rsid w:val="00D9311C"/>
    <w:rsid w:val="00D97035"/>
    <w:rsid w:val="00D97433"/>
    <w:rsid w:val="00DA4F22"/>
    <w:rsid w:val="00DB066E"/>
    <w:rsid w:val="00DB1873"/>
    <w:rsid w:val="00DB460F"/>
    <w:rsid w:val="00DB5AC4"/>
    <w:rsid w:val="00DB600C"/>
    <w:rsid w:val="00DC1B38"/>
    <w:rsid w:val="00DC242F"/>
    <w:rsid w:val="00DC59FF"/>
    <w:rsid w:val="00DD6E10"/>
    <w:rsid w:val="00DE1A3F"/>
    <w:rsid w:val="00DE3A7B"/>
    <w:rsid w:val="00DE5F63"/>
    <w:rsid w:val="00DF24B1"/>
    <w:rsid w:val="00E10DAD"/>
    <w:rsid w:val="00E11D0B"/>
    <w:rsid w:val="00E1793C"/>
    <w:rsid w:val="00E22D80"/>
    <w:rsid w:val="00E245E3"/>
    <w:rsid w:val="00E33809"/>
    <w:rsid w:val="00E338F2"/>
    <w:rsid w:val="00E40F5B"/>
    <w:rsid w:val="00E55003"/>
    <w:rsid w:val="00E67196"/>
    <w:rsid w:val="00E76CF9"/>
    <w:rsid w:val="00E7751A"/>
    <w:rsid w:val="00E80ED9"/>
    <w:rsid w:val="00E908A8"/>
    <w:rsid w:val="00E93AA5"/>
    <w:rsid w:val="00EA09D5"/>
    <w:rsid w:val="00EA13E5"/>
    <w:rsid w:val="00EA1A0A"/>
    <w:rsid w:val="00EA1A5F"/>
    <w:rsid w:val="00EA49AA"/>
    <w:rsid w:val="00EB16CF"/>
    <w:rsid w:val="00EB338C"/>
    <w:rsid w:val="00EB5F08"/>
    <w:rsid w:val="00EB70AE"/>
    <w:rsid w:val="00EB7B2C"/>
    <w:rsid w:val="00EC04D0"/>
    <w:rsid w:val="00EC56EF"/>
    <w:rsid w:val="00EC6163"/>
    <w:rsid w:val="00ED2C12"/>
    <w:rsid w:val="00EE1B1A"/>
    <w:rsid w:val="00EE248D"/>
    <w:rsid w:val="00EE30DD"/>
    <w:rsid w:val="00EE4361"/>
    <w:rsid w:val="00EE5BA5"/>
    <w:rsid w:val="00EF3D0D"/>
    <w:rsid w:val="00F005B5"/>
    <w:rsid w:val="00F00D27"/>
    <w:rsid w:val="00F046A0"/>
    <w:rsid w:val="00F147C2"/>
    <w:rsid w:val="00F3187A"/>
    <w:rsid w:val="00F33E4E"/>
    <w:rsid w:val="00F351E3"/>
    <w:rsid w:val="00F51271"/>
    <w:rsid w:val="00F56DE0"/>
    <w:rsid w:val="00F708C9"/>
    <w:rsid w:val="00F86EC3"/>
    <w:rsid w:val="00F9171A"/>
    <w:rsid w:val="00FA2297"/>
    <w:rsid w:val="00FA6D8B"/>
    <w:rsid w:val="00FB0F81"/>
    <w:rsid w:val="00FB410F"/>
    <w:rsid w:val="00FB765D"/>
    <w:rsid w:val="00FC1E2E"/>
    <w:rsid w:val="00FC310E"/>
    <w:rsid w:val="00FC4975"/>
    <w:rsid w:val="00FC75DA"/>
    <w:rsid w:val="00FD2636"/>
    <w:rsid w:val="00FE1C6D"/>
    <w:rsid w:val="00FE3DFE"/>
    <w:rsid w:val="00FE6EF6"/>
    <w:rsid w:val="00FE6F9E"/>
    <w:rsid w:val="00FF0170"/>
    <w:rsid w:val="00FF783B"/>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CFFD"/>
  <w15:chartTrackingRefBased/>
  <w15:docId w15:val="{4D63EFB0-8144-4676-8844-658953697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1079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068174">
      <w:bodyDiv w:val="1"/>
      <w:marLeft w:val="0"/>
      <w:marRight w:val="0"/>
      <w:marTop w:val="0"/>
      <w:marBottom w:val="0"/>
      <w:divBdr>
        <w:top w:val="none" w:sz="0" w:space="0" w:color="auto"/>
        <w:left w:val="none" w:sz="0" w:space="0" w:color="auto"/>
        <w:bottom w:val="none" w:sz="0" w:space="0" w:color="auto"/>
        <w:right w:val="none" w:sz="0" w:space="0" w:color="auto"/>
      </w:divBdr>
    </w:div>
    <w:div w:id="1052995940">
      <w:bodyDiv w:val="1"/>
      <w:marLeft w:val="0"/>
      <w:marRight w:val="0"/>
      <w:marTop w:val="0"/>
      <w:marBottom w:val="0"/>
      <w:divBdr>
        <w:top w:val="none" w:sz="0" w:space="0" w:color="auto"/>
        <w:left w:val="none" w:sz="0" w:space="0" w:color="auto"/>
        <w:bottom w:val="none" w:sz="0" w:space="0" w:color="auto"/>
        <w:right w:val="none" w:sz="0" w:space="0" w:color="auto"/>
      </w:divBdr>
    </w:div>
    <w:div w:id="1621450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840543499B0C478C3086ADA108ADC3" ma:contentTypeVersion="13" ma:contentTypeDescription="Create a new document." ma:contentTypeScope="" ma:versionID="e861b02c7ab929497b8515343281a691">
  <xsd:schema xmlns:xsd="http://www.w3.org/2001/XMLSchema" xmlns:xs="http://www.w3.org/2001/XMLSchema" xmlns:p="http://schemas.microsoft.com/office/2006/metadata/properties" xmlns:ns2="c297726e-2378-4054-9597-3d45f8d54df4" xmlns:ns3="2337fc17-2acf-4d77-80c9-45ed8debd66b" targetNamespace="http://schemas.microsoft.com/office/2006/metadata/properties" ma:root="true" ma:fieldsID="ef6a772fcedbb2f3fcfebaf478a57df9" ns2:_="" ns3:_="">
    <xsd:import namespace="c297726e-2378-4054-9597-3d45f8d54df4"/>
    <xsd:import namespace="2337fc17-2acf-4d77-80c9-45ed8debd66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AutoKeyPoints" minOccurs="0"/>
                <xsd:element ref="ns3:MediaServiceKeyPoints"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97726e-2378-4054-9597-3d45f8d54df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37fc17-2acf-4d77-80c9-45ed8debd66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B11F1D5-DCEA-4265-BEF4-629DAD94C9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97726e-2378-4054-9597-3d45f8d54df4"/>
    <ds:schemaRef ds:uri="2337fc17-2acf-4d77-80c9-45ed8debd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82BF26-7ABF-421C-9DF1-15669E6A41A5}">
  <ds:schemaRefs>
    <ds:schemaRef ds:uri="http://schemas.microsoft.com/sharepoint/v3/contenttype/forms"/>
  </ds:schemaRefs>
</ds:datastoreItem>
</file>

<file path=customXml/itemProps3.xml><?xml version="1.0" encoding="utf-8"?>
<ds:datastoreItem xmlns:ds="http://schemas.openxmlformats.org/officeDocument/2006/customXml" ds:itemID="{59A2B33B-E2B5-47FC-86BD-6FB030B6192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899</Words>
  <Characters>4765</Characters>
  <Application>Microsoft Office Word</Application>
  <DocSecurity>0</DocSecurity>
  <Lines>39</Lines>
  <Paragraphs>11</Paragraphs>
  <ScaleCrop>false</ScaleCrop>
  <Company/>
  <LinksUpToDate>false</LinksUpToDate>
  <CharactersWithSpaces>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Einerth</dc:creator>
  <cp:keywords/>
  <dc:description/>
  <cp:lastModifiedBy>Erik Einerth</cp:lastModifiedBy>
  <cp:revision>3</cp:revision>
  <cp:lastPrinted>2021-11-16T14:11:00Z</cp:lastPrinted>
  <dcterms:created xsi:type="dcterms:W3CDTF">2024-01-09T12:40:00Z</dcterms:created>
  <dcterms:modified xsi:type="dcterms:W3CDTF">2024-01-09T12:41:00Z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0x0101002B840543499B0C478C3086ADA108ADC3</vt:lpwstr>
  </property>
</Properties>
</file>