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Производство по ликвидация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Решение за започване на производството по </w:t>
      </w:r>
      <w:r w:rsidR="00E00AB7">
        <w:rPr>
          <w:snapToGrid/>
        </w:rPr>
        <w:t>ликвидация</w:t>
      </w:r>
      <w:bookmarkStart w:id="0" w:name="_GoBack"/>
      <w:bookmarkEnd w:id="0"/>
      <w:r>
        <w:rPr>
          <w:snapToGrid/>
        </w:rPr>
        <w:t xml:space="preserve"> на [наименование на застрахователното дружество]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Публикация в съответствие с член 280 от Директива 2009/138/ЕО на Европейския парламент и на Съвета от 25 ноември 2009 г. относно започването и упражняването на застрахователна и презастрахователна дейност (Платежоспособност 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Застрахователно дружество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[официално наименование, търговско наименование и адрес на седалище или ако няма седалище</w:t>
            </w:r>
            <w:r w:rsidR="00510ADF" w:rsidRPr="00510ADF">
              <w:rPr>
                <w:snapToGrid/>
              </w:rPr>
              <w:t xml:space="preserve"> </w:t>
            </w:r>
            <w:r w:rsidR="00510ADF" w:rsidRPr="00E00AB7">
              <w:rPr>
                <w:snapToGrid/>
              </w:rPr>
              <w:t xml:space="preserve">– </w:t>
            </w:r>
            <w:r>
              <w:rPr>
                <w:snapToGrid/>
              </w:rPr>
              <w:t>на главно управление]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Дата, влизане в сила и същност на решението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[дата, дата на влизане в сила и същност на решението]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Компетентни органи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[наименование и адрес]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Надзорен орган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[наименование и адрес]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Назначен управител (синдик)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[име, адрес и координати за връзка; при юридическите лица се дават координатите на упълномощеното физическо лице]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Приложимо право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[държава и позоваване на съответните законови разпоредби]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1C5DDE"/>
    <w:rsid w:val="00394E81"/>
    <w:rsid w:val="004258C5"/>
    <w:rsid w:val="00510ADF"/>
    <w:rsid w:val="005869FB"/>
    <w:rsid w:val="00711404"/>
    <w:rsid w:val="008C431B"/>
    <w:rsid w:val="00BA3AFF"/>
    <w:rsid w:val="00D047F1"/>
    <w:rsid w:val="00D20A94"/>
    <w:rsid w:val="00D34830"/>
    <w:rsid w:val="00E00AB7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bg-BG" w:eastAsia="bg-BG"/>
    </w:rPr>
  </w:style>
  <w:style w:type="character" w:customStyle="1" w:styleId="tw4winError">
    <w:name w:val="tw4winError"/>
    <w:rPr>
      <w:color w:val="00FF00"/>
      <w:sz w:val="40"/>
      <w:szCs w:val="40"/>
      <w:lang w:val="bg-BG" w:eastAsia="bg-BG"/>
    </w:rPr>
  </w:style>
  <w:style w:type="character" w:customStyle="1" w:styleId="tw4winTerm">
    <w:name w:val="tw4winTerm"/>
    <w:rPr>
      <w:color w:val="0000FF"/>
      <w:lang w:val="bg-BG" w:eastAsia="bg-BG"/>
    </w:rPr>
  </w:style>
  <w:style w:type="character" w:customStyle="1" w:styleId="tw4winPopup">
    <w:name w:val="tw4winPopup"/>
    <w:rPr>
      <w:noProof/>
      <w:color w:val="008000"/>
      <w:lang w:val="bg-BG" w:eastAsia="bg-BG"/>
    </w:rPr>
  </w:style>
  <w:style w:type="character" w:customStyle="1" w:styleId="tw4winJump">
    <w:name w:val="tw4winJump"/>
    <w:rPr>
      <w:noProof/>
      <w:color w:val="008080"/>
      <w:lang w:val="bg-BG" w:eastAsia="bg-BG"/>
    </w:rPr>
  </w:style>
  <w:style w:type="character" w:customStyle="1" w:styleId="tw4winExternal">
    <w:name w:val="tw4winExternal"/>
    <w:rPr>
      <w:noProof/>
      <w:color w:val="808080"/>
      <w:lang w:val="bg-BG" w:eastAsia="bg-BG"/>
    </w:rPr>
  </w:style>
  <w:style w:type="character" w:customStyle="1" w:styleId="tw4winInternal">
    <w:name w:val="tw4winInternal"/>
    <w:rPr>
      <w:noProof/>
      <w:color w:val="FF0000"/>
      <w:lang w:val="bg-BG" w:eastAsia="bg-BG"/>
    </w:rPr>
  </w:style>
  <w:style w:type="character" w:customStyle="1" w:styleId="DONOTTRANSLATE">
    <w:name w:val="DO_NOT_TRANSLATE"/>
    <w:rPr>
      <w:noProof/>
      <w:color w:val="800000"/>
      <w:lang w:val="bg-BG" w:eastAsia="bg-BG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D163-AD48-4AFF-A908-C65A6D1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Reviser</cp:lastModifiedBy>
  <cp:revision>4</cp:revision>
  <cp:lastPrinted>2016-07-28T13:19:00Z</cp:lastPrinted>
  <dcterms:created xsi:type="dcterms:W3CDTF">2016-08-17T09:38:00Z</dcterms:created>
  <dcterms:modified xsi:type="dcterms:W3CDTF">2016-08-19T08:48:00Z</dcterms:modified>
</cp:coreProperties>
</file>