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1B" w:rsidRDefault="008C431B" w:rsidP="008C431B">
      <w:bookmarkStart w:id="0" w:name="_GoBack"/>
      <w:bookmarkEnd w:id="0"/>
    </w:p>
    <w:p w:rsidR="008C431B" w:rsidRDefault="008C431B">
      <w:pPr>
        <w:jc w:val="center"/>
      </w:pPr>
      <w:r>
        <w:rPr>
          <w:rStyle w:val="Normal"/>
          <w:snapToGrid/>
        </w:rPr>
        <w:t>Postupak likvidacije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Default="008C431B">
      <w:pPr>
        <w:jc w:val="center"/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Default="008C431B">
      <w:pPr>
        <w:jc w:val="center"/>
      </w:pPr>
    </w:p>
    <w:p w:rsidR="008C431B" w:rsidRDefault="008C431B" w:rsidP="00E7423C">
      <w:pPr>
        <w:jc w:val="both"/>
      </w:pPr>
      <w:r>
        <w:rPr>
          <w:rStyle w:val="Normal"/>
          <w:snapToGrid/>
        </w:rPr>
        <w:t xml:space="preserve">Odluka o pokretanju postupka likvidacije društva [naziv društva za osiguranje]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Default="008C431B" w:rsidP="00E7423C">
      <w:pPr>
        <w:jc w:val="both"/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047F1" w:rsidRDefault="00D047F1" w:rsidP="00E7423C">
      <w:pPr>
        <w:jc w:val="both"/>
      </w:pPr>
    </w:p>
    <w:p w:rsidR="008C431B" w:rsidRDefault="005869FB" w:rsidP="00E7423C">
      <w:pPr>
        <w:jc w:val="both"/>
      </w:pPr>
      <w:r>
        <w:rPr>
          <w:rStyle w:val="Normal"/>
          <w:snapToGrid/>
        </w:rPr>
        <w:t>Objava u skladu s člankom 280. Direktive 2009/138/EZ Europskog parlamenta i Vijeća od 25. studenoga 2009. o osnivanju i obavljanju djelatnosti osiguranja i reosiguranja (Solventnost II).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Default="008C431B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Default="008C431B">
      <w:pPr/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7"/>
        <w:gridCol w:w="4417"/>
      </w:tblGrid>
      <w:tr w:rsidR="008C431B" w:rsidRPr="006331F1" w:rsidTr="008C431B">
        <w:trPr>
          <w:trHeight w:val="1659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  <w:snapToGrid/>
              </w:rPr>
              <w:t>Društvo za osiguranje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  <w:snapToGrid/>
              </w:rPr>
              <w:t>[službeni naziv, poslovno ime i adresa registriranog sjedišta, ili, ako nema registriranog sjedišta, sjedišta]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C15BCB" w:rsidTr="008C431B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  <w:snapToGrid/>
              </w:rPr>
              <w:t xml:space="preserve">Datum, stupanje na snagu i vrsta odluke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  <w:snapToGrid/>
              </w:rPr>
              <w:t>[datum, datum stupanja na snagu i vrsta odluke]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6331F1" w:rsidTr="008C431B">
        <w:trPr>
          <w:trHeight w:val="63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D047F1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rStyle w:val="ListNumber"/>
                <w:snapToGrid/>
              </w:rPr>
              <w:t>Nadležna tijela</w:t>
            </w:r>
            <w:r>
              <w:rPr>
                <w:rStyle w:val="ListNumber"/>
                <w:snapToGrid/>
              </w:rPr>
              <w:br/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Default="00D047F1" w:rsidP="00D047F1">
            <w:pPr>
              <w:pStyle w:val="ListNumber"/>
              <w:numPr>
                <w:ilvl w:val="0"/>
                <w:numId w:val="0"/>
              </w:numPr>
              <w:rPr>
                <w:rStyle w:val="ListNumber"/>
                <w:snapToGrid/>
              </w:rPr>
            </w:pPr>
            <w:r>
              <w:rPr>
                <w:rStyle w:val="ListNumber"/>
                <w:snapToGrid/>
              </w:rPr>
              <w:t>[naziv i adresa]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047F1" w:rsidRPr="006331F1" w:rsidRDefault="00D047F1" w:rsidP="00D047F1">
            <w:pPr>
              <w:pStyle w:val="ListNumber"/>
              <w:numPr>
                <w:ilvl w:val="0"/>
                <w:numId w:val="0"/>
              </w:num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6331F1" w:rsidTr="008C431B">
        <w:trPr>
          <w:trHeight w:val="120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D047F1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rStyle w:val="ListNumber"/>
                <w:snapToGrid/>
              </w:rPr>
              <w:t>Nadzorno tijelo</w:t>
            </w:r>
            <w:r>
              <w:rPr>
                <w:rStyle w:val="ListNumber"/>
                <w:snapToGrid/>
              </w:rPr>
              <w:br/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D047F1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  <w:snapToGrid/>
              </w:rPr>
              <w:t>[naziv i adresa]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D047F1" w:rsidTr="008C431B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D20A94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rStyle w:val="ListNumber"/>
                <w:snapToGrid/>
              </w:rPr>
              <w:t>Imenovani upravitelj</w:t>
            </w:r>
            <w:r>
              <w:rPr>
                <w:rStyle w:val="ListNumber"/>
                <w:snapToGrid/>
              </w:rPr>
              <w:br/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D047F1" w:rsidRDefault="00D047F1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  <w:snapToGrid/>
              </w:rPr>
              <w:t>[ime, adresa i podaci za kontakt, a ako je riječ o pravnoj osobi, fizička osoba koja djeluje u njezino ime]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D047F1" w:rsidRDefault="008C431B" w:rsidP="008C431B">
            <w:pPr>
              <w:pStyle w:val="ListNumber"/>
              <w:numPr>
                <w:ilvl w:val="0"/>
                <w:numId w:val="0"/>
              </w:numPr>
              <w:spacing w:after="0"/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6331F1" w:rsidTr="008C431B">
        <w:trPr>
          <w:trHeight w:val="144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  <w:snapToGrid/>
              </w:rPr>
              <w:t>Primjenjivo pravo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D047F1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  <w:snapToGrid/>
              </w:rPr>
              <w:t>[zemlja i upućivanje na relevantne zakonske odredbe]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Default="008C431B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Default="008C431B">
      <w:pPr/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0024A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 w:cs="Symbol"/>
      </w:rPr>
    </w:lvl>
  </w:abstractNum>
  <w:abstractNum w:abstractNumId="2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oNotHyphenateCaps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F23451"/>
    <w:rsid w:val="00000FA6"/>
    <w:rsid w:val="001C5DDE"/>
    <w:rsid w:val="00394E81"/>
    <w:rsid w:val="004258C5"/>
    <w:rsid w:val="005869FB"/>
    <w:rsid w:val="00711404"/>
    <w:rsid w:val="00801816"/>
    <w:rsid w:val="008C431B"/>
    <w:rsid w:val="00BA3AFF"/>
    <w:rsid w:val="00D047F1"/>
    <w:rsid w:val="00D20A94"/>
    <w:rsid w:val="00D27015"/>
    <w:rsid w:val="00D767B4"/>
    <w:rsid w:val="00E7423C"/>
    <w:rsid w:val="00E757B6"/>
    <w:rsid w:val="00E8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="Times New Roman" w:eastAsia="Times New Roman" w:hAnsi="Times New Roman" w:cs="Times New Roman"/>
        <w:lang w:val="hr-HR" w:eastAsia="hr-HR" w:bidi="hr-H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szCs w:val="24"/>
      <w:lang w:val="hr-HR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xt2">
    <w:name w:val="Text 2"/>
    <w:basedOn w:val="Normal"/>
    <w:pPr>
      <w:tabs>
        <w:tab w:val="left" w:pos="2160"/>
      </w:tabs>
      <w:spacing w:after="240"/>
      <w:ind w:left="1077"/>
      <w:jc w:val="both"/>
    </w:pPr>
  </w:style>
  <w:style w:type="paragraph" w:styleId="ListNumber">
    <w:name w:val="List Number"/>
    <w:basedOn w:val="Normal"/>
    <w:pPr>
      <w:numPr>
        <w:numId w:val="3"/>
      </w:numPr>
      <w:spacing w:after="240"/>
      <w:jc w:val="both"/>
    </w:pPr>
  </w:style>
  <w:style w:type="paragraph" w:customStyle="1" w:styleId="ListBullet1">
    <w:name w:val="List Bullet 1"/>
    <w:basedOn w:val="Normal"/>
    <w:pPr>
      <w:numPr>
        <w:numId w:val="2"/>
      </w:numPr>
      <w:spacing w:after="240"/>
      <w:jc w:val="both"/>
    </w:pPr>
  </w:style>
  <w:style w:type="paragraph" w:customStyle="1" w:styleId="ListNumberLevel2">
    <w:name w:val="List Number (Level 2)"/>
    <w:basedOn w:val="Normal"/>
    <w:pPr>
      <w:numPr>
        <w:ilvl w:val="1"/>
        <w:numId w:val="3"/>
      </w:numPr>
      <w:spacing w:after="240"/>
      <w:jc w:val="both"/>
    </w:pPr>
  </w:style>
  <w:style w:type="paragraph" w:customStyle="1" w:styleId="ListNumberLevel3">
    <w:name w:val="List Number (Level 3)"/>
    <w:basedOn w:val="Normal"/>
    <w:pPr>
      <w:numPr>
        <w:ilvl w:val="2"/>
        <w:numId w:val="3"/>
      </w:numPr>
      <w:spacing w:after="240"/>
      <w:jc w:val="both"/>
    </w:pPr>
  </w:style>
  <w:style w:type="paragraph" w:customStyle="1" w:styleId="ListNumberLevel4">
    <w:name w:val="List Number (Level 4)"/>
    <w:basedOn w:val="Normal"/>
    <w:pPr>
      <w:numPr>
        <w:ilvl w:val="3"/>
        <w:numId w:val="3"/>
      </w:numPr>
      <w:spacing w:after="240"/>
      <w:jc w:val="both"/>
    </w:pPr>
  </w:style>
  <w:style w:type="table" w:styleId="TableGrid">
    <w:name w:val="Table Grid"/>
    <w:basedOn w:val="TableNormal"/>
    <w:pPr>
      <w:spacing w:after="240"/>
      <w:jc w:val="both"/>
    </w:pPr>
    <w:rPr>
      <w:snapToGrid w:val="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szCs w:val="24"/>
      <w:vertAlign w:val="subscript"/>
      <w:lang w:val="hr-HR" w:eastAsia="hr-HR"/>
    </w:rPr>
  </w:style>
  <w:style w:type="character" w:customStyle="1" w:styleId="tw4winError">
    <w:name w:val="tw4winError"/>
    <w:rPr>
      <w:color w:val="00FF00"/>
      <w:sz w:val="40"/>
      <w:szCs w:val="40"/>
      <w:lang w:val="hr-HR" w:eastAsia="hr-HR"/>
    </w:rPr>
  </w:style>
  <w:style w:type="character" w:customStyle="1" w:styleId="tw4winTerm">
    <w:name w:val="tw4winTerm"/>
    <w:rPr>
      <w:color w:val="0000FF"/>
      <w:lang w:val="hr-HR" w:eastAsia="hr-HR"/>
    </w:rPr>
  </w:style>
  <w:style w:type="character" w:customStyle="1" w:styleId="tw4winPopup">
    <w:name w:val="tw4winPopup"/>
    <w:rPr>
      <w:noProof/>
      <w:color w:val="008000"/>
      <w:lang w:val="hr-HR" w:eastAsia="hr-HR"/>
    </w:rPr>
  </w:style>
  <w:style w:type="character" w:customStyle="1" w:styleId="tw4winJump">
    <w:name w:val="tw4winJump"/>
    <w:rPr>
      <w:noProof/>
      <w:color w:val="008080"/>
      <w:lang w:val="hr-HR" w:eastAsia="hr-HR"/>
    </w:rPr>
  </w:style>
  <w:style w:type="character" w:customStyle="1" w:styleId="tw4winExternal">
    <w:name w:val="tw4winExternal"/>
    <w:rPr>
      <w:noProof/>
      <w:color w:val="808080"/>
      <w:lang w:val="hr-HR" w:eastAsia="hr-HR"/>
    </w:rPr>
  </w:style>
  <w:style w:type="character" w:customStyle="1" w:styleId="tw4winInternal">
    <w:name w:val="tw4winInternal"/>
    <w:rPr>
      <w:noProof/>
      <w:color w:val="FF0000"/>
      <w:lang w:val="hr-HR" w:eastAsia="hr-HR"/>
    </w:rPr>
  </w:style>
  <w:style w:type="character" w:customStyle="1" w:styleId="DONOTTRANSLATE">
    <w:name w:val="DO_NOT_TRANSLATE"/>
    <w:rPr>
      <w:noProof/>
      <w:color w:val="800000"/>
      <w:lang w:val="hr-HR" w:eastAsia="hr-HR"/>
    </w:rPr>
  </w:style>
  <w:style w:type="paragraph" w:styleId="BalloonText">
    <w:name w:val="Balloon Text"/>
    <w:basedOn w:val="Normal"/>
    <w:semiHidden/>
    <w:rsid w:val="00FE1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2191D-256B-42CE-B53E-8B8E01D8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Reorganisation measures</vt:lpstr>
    </vt:vector>
  </TitlesOfParts>
  <Company>European Commission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Reorganisation measures</dc:title>
  <dc:subject/>
  <dc:creator>michaela suchardova</dc:creator>
  <cp:keywords/>
  <cp:lastModifiedBy>DIGIT/A3</cp:lastModifiedBy>
  <cp:revision>2</cp:revision>
  <cp:lastPrinted>2016-07-28T13:19:00Z</cp:lastPrinted>
  <dcterms:created xsi:type="dcterms:W3CDTF">2016-08-18T15:42:00Z</dcterms:created>
  <dcterms:modified xsi:type="dcterms:W3CDTF">2016-08-18T15:42:00Z</dcterms:modified>
</cp:coreProperties>
</file>