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798E" w:rsidRDefault="00521868">
      <w:r>
        <w:t>Answers and comments</w:t>
      </w:r>
      <w:r w:rsidR="00F90C4A">
        <w:t xml:space="preserve"> in this feedback</w:t>
      </w:r>
      <w:bookmarkStart w:id="0" w:name="_GoBack"/>
      <w:bookmarkEnd w:id="0"/>
      <w:r>
        <w:t xml:space="preserve"> are my own personal reflections, not those of the International Sustainable Finance Centre. </w:t>
      </w:r>
    </w:p>
    <w:sectPr w:rsidR="006F798E" w:rsidSect="00EF0CF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68"/>
    <w:rsid w:val="00521868"/>
    <w:rsid w:val="00EF0CF8"/>
    <w:rsid w:val="00F90C4A"/>
    <w:rsid w:val="00FE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F56FB78"/>
  <w15:chartTrackingRefBased/>
  <w15:docId w15:val="{3CE796E4-7AFD-6D4B-83A8-26F9CF9C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113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Němeček</dc:creator>
  <cp:keywords/>
  <dc:description/>
  <cp:lastModifiedBy>David Němeček</cp:lastModifiedBy>
  <cp:revision>2</cp:revision>
  <dcterms:created xsi:type="dcterms:W3CDTF">2020-10-02T19:52:00Z</dcterms:created>
  <dcterms:modified xsi:type="dcterms:W3CDTF">2020-10-02T19:55:00Z</dcterms:modified>
</cp:coreProperties>
</file>